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F316" w14:textId="77777777" w:rsidR="00CA1465" w:rsidRPr="005965A5" w:rsidRDefault="00000000">
      <w:pPr>
        <w:spacing w:line="240" w:lineRule="auto"/>
        <w:jc w:val="center"/>
        <w:rPr>
          <w:rFonts w:ascii="Times New Roman" w:eastAsia="PT Astra Serif" w:hAnsi="Times New Roman" w:cs="Times New Roman"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b/>
          <w:bCs/>
          <w:sz w:val="26"/>
          <w:szCs w:val="26"/>
        </w:rPr>
        <w:t>Сводный отчет</w:t>
      </w:r>
      <w:r w:rsidRPr="005965A5">
        <w:rPr>
          <w:rFonts w:ascii="Times New Roman" w:eastAsia="PT Astra Serif" w:hAnsi="Times New Roman" w:cs="Times New Roman"/>
          <w:b/>
          <w:bCs/>
          <w:sz w:val="26"/>
          <w:szCs w:val="26"/>
        </w:rPr>
        <w:br/>
        <w:t>о результатах проведения оценки регулирующего воздействия</w:t>
      </w:r>
      <w:r w:rsidRPr="005965A5">
        <w:rPr>
          <w:rFonts w:ascii="Times New Roman" w:eastAsia="PT Astra Serif" w:hAnsi="Times New Roman" w:cs="Times New Roman"/>
          <w:b/>
          <w:bCs/>
          <w:sz w:val="26"/>
          <w:szCs w:val="26"/>
        </w:rPr>
        <w:br/>
        <w:t>проекта нормативного правового акта</w:t>
      </w:r>
    </w:p>
    <w:p w14:paraId="38AB7B71" w14:textId="77777777" w:rsidR="00CA1465" w:rsidRPr="005965A5" w:rsidRDefault="00000000">
      <w:pPr>
        <w:spacing w:line="240" w:lineRule="auto"/>
        <w:ind w:firstLine="709"/>
        <w:contextualSpacing/>
        <w:jc w:val="both"/>
        <w:rPr>
          <w:rFonts w:ascii="Times New Roman" w:eastAsia="PT Astra Serif" w:hAnsi="Times New Roman" w:cs="Times New Roman"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bCs/>
          <w:sz w:val="26"/>
          <w:szCs w:val="26"/>
        </w:rPr>
        <w:t>1. Общая информация:</w:t>
      </w:r>
    </w:p>
    <w:p w14:paraId="25AB7FD6" w14:textId="77777777" w:rsidR="00CA1465" w:rsidRPr="005965A5" w:rsidRDefault="00000000">
      <w:pPr>
        <w:spacing w:line="240" w:lineRule="auto"/>
        <w:ind w:firstLine="709"/>
        <w:jc w:val="both"/>
        <w:rPr>
          <w:rFonts w:ascii="Times New Roman" w:eastAsia="PT Astra Serif" w:hAnsi="Times New Roman" w:cs="Times New Roman"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sz w:val="26"/>
          <w:szCs w:val="26"/>
        </w:rPr>
        <w:t>1.1. Орган-разработчик (инициатор проекта закона Белгородской области): Государственная инспекция по надзору за техническим состоянием самоходных машин и других видов техники Белгородской области с соответствующими государственными инспекциями городов и районов (далее – инспекция гостехнадзора)</w:t>
      </w:r>
    </w:p>
    <w:p w14:paraId="3F53E9CB" w14:textId="77777777" w:rsidR="00CA1465" w:rsidRPr="005965A5" w:rsidRDefault="00000000">
      <w:pPr>
        <w:pStyle w:val="af8"/>
        <w:ind w:firstLine="708"/>
        <w:jc w:val="both"/>
        <w:rPr>
          <w:rFonts w:ascii="Times New Roman" w:eastAsia="PT Astra Serif" w:hAnsi="Times New Roman" w:cs="Times New Roman"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sz w:val="26"/>
          <w:szCs w:val="26"/>
        </w:rPr>
        <w:t>1.2. Вид и наименование проекта нормативного правового акта:</w:t>
      </w:r>
    </w:p>
    <w:p w14:paraId="113CDB4E" w14:textId="58376AFE" w:rsidR="00CA1465" w:rsidRPr="005965A5" w:rsidRDefault="00000000">
      <w:pPr>
        <w:pStyle w:val="af8"/>
        <w:ind w:firstLine="708"/>
        <w:jc w:val="both"/>
        <w:rPr>
          <w:rFonts w:ascii="Times New Roman" w:eastAsia="PT Astra Serif" w:hAnsi="Times New Roman" w:cs="Times New Roman"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spacing w:val="-4"/>
          <w:sz w:val="26"/>
          <w:szCs w:val="26"/>
        </w:rPr>
        <w:t>проект постановления Правительства Белгородской области</w:t>
      </w:r>
      <w:r w:rsidR="005965A5">
        <w:rPr>
          <w:rFonts w:ascii="Times New Roman" w:eastAsia="PT Astra Serif" w:hAnsi="Times New Roman" w:cs="Times New Roman"/>
          <w:spacing w:val="-4"/>
          <w:sz w:val="26"/>
          <w:szCs w:val="26"/>
        </w:rPr>
        <w:t xml:space="preserve"> </w:t>
      </w:r>
      <w:r w:rsidRPr="005965A5">
        <w:rPr>
          <w:rFonts w:ascii="Times New Roman" w:eastAsia="PT Astra Serif" w:hAnsi="Times New Roman" w:cs="Times New Roman"/>
          <w:spacing w:val="-4"/>
          <w:sz w:val="26"/>
          <w:szCs w:val="26"/>
        </w:rPr>
        <w:t>«Об утверждении Положения о региональном государственном контроле (надзоре) в области технического состояния и эксплуатации аттракционов на территории Белгородской области» (далее – проект постановления).</w:t>
      </w:r>
    </w:p>
    <w:p w14:paraId="66B5E88B" w14:textId="5810F75A" w:rsidR="00CA1465" w:rsidRPr="005965A5" w:rsidRDefault="00000000">
      <w:pPr>
        <w:widowControl w:val="0"/>
        <w:spacing w:line="240" w:lineRule="auto"/>
        <w:ind w:firstLine="709"/>
        <w:jc w:val="both"/>
        <w:rPr>
          <w:rFonts w:ascii="Times New Roman" w:eastAsia="PT Astra Serif" w:hAnsi="Times New Roman" w:cs="Times New Roman"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sz w:val="26"/>
          <w:szCs w:val="26"/>
        </w:rPr>
        <w:t xml:space="preserve">1.3. Сроки проведения публичного обсуждения проекта </w:t>
      </w:r>
      <w:r w:rsidRPr="005965A5">
        <w:rPr>
          <w:rFonts w:ascii="Times New Roman" w:eastAsia="PT Astra Serif" w:hAnsi="Times New Roman" w:cs="Times New Roman"/>
          <w:bCs/>
          <w:sz w:val="26"/>
          <w:szCs w:val="26"/>
        </w:rPr>
        <w:t xml:space="preserve">нормативного правового </w:t>
      </w:r>
      <w:r w:rsidRPr="005965A5">
        <w:rPr>
          <w:rFonts w:ascii="Times New Roman" w:eastAsia="PT Astra Serif" w:hAnsi="Times New Roman" w:cs="Times New Roman"/>
          <w:sz w:val="26"/>
          <w:szCs w:val="26"/>
        </w:rPr>
        <w:t xml:space="preserve">акта: с </w:t>
      </w:r>
      <w:r w:rsidR="005965A5">
        <w:rPr>
          <w:rFonts w:ascii="Times New Roman" w:eastAsia="PT Astra Serif" w:hAnsi="Times New Roman" w:cs="Times New Roman"/>
          <w:sz w:val="26"/>
          <w:szCs w:val="26"/>
        </w:rPr>
        <w:t>5</w:t>
      </w:r>
      <w:r w:rsidRPr="005965A5">
        <w:rPr>
          <w:rFonts w:ascii="Times New Roman" w:eastAsia="PT Astra Serif" w:hAnsi="Times New Roman" w:cs="Times New Roman"/>
          <w:sz w:val="26"/>
          <w:szCs w:val="26"/>
        </w:rPr>
        <w:t xml:space="preserve"> апреля 2023 г. по </w:t>
      </w:r>
      <w:r w:rsidR="005965A5">
        <w:rPr>
          <w:rFonts w:ascii="Times New Roman" w:eastAsia="PT Astra Serif" w:hAnsi="Times New Roman" w:cs="Times New Roman"/>
          <w:sz w:val="26"/>
          <w:szCs w:val="26"/>
        </w:rPr>
        <w:t>3</w:t>
      </w:r>
      <w:r w:rsidRPr="005965A5">
        <w:rPr>
          <w:rFonts w:ascii="Times New Roman" w:eastAsia="PT Astra Serif" w:hAnsi="Times New Roman" w:cs="Times New Roman"/>
          <w:sz w:val="26"/>
          <w:szCs w:val="26"/>
        </w:rPr>
        <w:t xml:space="preserve"> мая 2023 г.</w:t>
      </w:r>
    </w:p>
    <w:p w14:paraId="6BA718F3" w14:textId="77777777" w:rsidR="00CA1465" w:rsidRPr="005965A5" w:rsidRDefault="00000000">
      <w:pPr>
        <w:pStyle w:val="af8"/>
        <w:ind w:firstLine="708"/>
        <w:jc w:val="both"/>
        <w:rPr>
          <w:rFonts w:ascii="Times New Roman" w:eastAsia="PT Astra Serif" w:hAnsi="Times New Roman" w:cs="Times New Roman"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высокая. </w:t>
      </w:r>
    </w:p>
    <w:p w14:paraId="0475172B" w14:textId="77777777" w:rsidR="00CA1465" w:rsidRPr="005965A5" w:rsidRDefault="00000000">
      <w:pPr>
        <w:pStyle w:val="af8"/>
        <w:ind w:firstLine="708"/>
        <w:jc w:val="both"/>
        <w:rPr>
          <w:rFonts w:ascii="Times New Roman" w:eastAsia="PT Astra Serif" w:hAnsi="Times New Roman" w:cs="Times New Roman"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sz w:val="26"/>
          <w:szCs w:val="26"/>
        </w:rPr>
        <w:t>Проект постановления содержит положения, устанавливающие виды контрольных-надзорных мероприятий в рамках осуществления регионального государственного контроля (надзора) в области технического состояния и эксплуатации аттракционов на территории Белгородской области (далее – региональный государственный контроль), алгоритм и сроки их проведения.</w:t>
      </w:r>
    </w:p>
    <w:p w14:paraId="1B068DE3" w14:textId="77777777" w:rsidR="00CA1465" w:rsidRPr="005965A5" w:rsidRDefault="00000000">
      <w:pPr>
        <w:pStyle w:val="af8"/>
        <w:ind w:firstLine="708"/>
        <w:jc w:val="both"/>
        <w:rPr>
          <w:rFonts w:ascii="Times New Roman" w:eastAsia="PT Astra Serif" w:hAnsi="Times New Roman" w:cs="Times New Roman"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sz w:val="26"/>
          <w:szCs w:val="26"/>
        </w:rPr>
        <w:t>Проект постановления определяет критерии отнесения объектов контроля к категориям риска причинения вреда (ущерба) в рамках осуществления регионального государственного контроля (надзора).</w:t>
      </w:r>
    </w:p>
    <w:p w14:paraId="657DF8F5" w14:textId="77777777" w:rsidR="00CA1465" w:rsidRPr="005965A5" w:rsidRDefault="00000000">
      <w:pPr>
        <w:pStyle w:val="af8"/>
        <w:ind w:firstLine="708"/>
        <w:jc w:val="both"/>
        <w:rPr>
          <w:rFonts w:ascii="Times New Roman" w:eastAsia="PT Astra Serif" w:hAnsi="Times New Roman" w:cs="Times New Roman"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sz w:val="26"/>
          <w:szCs w:val="26"/>
        </w:rPr>
        <w:t>Проект постановления устанавливает индикаторы риска нарушения обязательных требований при осуществлении регионального государственного контроля (надзора).</w:t>
      </w:r>
    </w:p>
    <w:p w14:paraId="2CC4B163" w14:textId="77777777" w:rsidR="00CA1465" w:rsidRPr="005965A5" w:rsidRDefault="00CA1465">
      <w:pPr>
        <w:pStyle w:val="af8"/>
        <w:ind w:firstLine="708"/>
        <w:jc w:val="both"/>
        <w:rPr>
          <w:rFonts w:ascii="Times New Roman" w:eastAsia="PT Astra Serif" w:hAnsi="Times New Roman" w:cs="Times New Roman"/>
          <w:sz w:val="26"/>
          <w:szCs w:val="26"/>
        </w:rPr>
      </w:pPr>
    </w:p>
    <w:p w14:paraId="10D5E967" w14:textId="77777777" w:rsidR="00CA1465" w:rsidRPr="005965A5" w:rsidRDefault="00000000">
      <w:pPr>
        <w:widowControl w:val="0"/>
        <w:spacing w:line="240" w:lineRule="auto"/>
        <w:ind w:firstLine="709"/>
        <w:jc w:val="both"/>
        <w:rPr>
          <w:rFonts w:ascii="Times New Roman" w:eastAsia="PT Astra Serif" w:hAnsi="Times New Roman" w:cs="Times New Roman"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sz w:val="26"/>
          <w:szCs w:val="26"/>
        </w:rPr>
        <w:t>1.5. Контактная информация исполнителя в органе-разработчике:</w:t>
      </w:r>
    </w:p>
    <w:p w14:paraId="7967BE00" w14:textId="77777777" w:rsidR="00CA1465" w:rsidRPr="005965A5" w:rsidRDefault="00000000">
      <w:pPr>
        <w:widowControl w:val="0"/>
        <w:spacing w:line="240" w:lineRule="auto"/>
        <w:ind w:firstLine="709"/>
        <w:jc w:val="both"/>
        <w:rPr>
          <w:rFonts w:ascii="Times New Roman" w:eastAsia="PT Astra Serif" w:hAnsi="Times New Roman" w:cs="Times New Roman"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sz w:val="26"/>
          <w:szCs w:val="26"/>
        </w:rPr>
        <w:t>Ф.И.О.: Белкин Александр Николаевич</w:t>
      </w:r>
    </w:p>
    <w:p w14:paraId="1BF0FEF0" w14:textId="77777777" w:rsidR="00CA1465" w:rsidRPr="005965A5" w:rsidRDefault="00000000">
      <w:pPr>
        <w:widowControl w:val="0"/>
        <w:spacing w:line="240" w:lineRule="auto"/>
        <w:ind w:firstLine="709"/>
        <w:jc w:val="both"/>
        <w:rPr>
          <w:rFonts w:ascii="Times New Roman" w:eastAsia="PT Astra Serif" w:hAnsi="Times New Roman" w:cs="Times New Roman"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sz w:val="26"/>
          <w:szCs w:val="26"/>
        </w:rPr>
        <w:t>Должность: начальник отдела регионального государственного надзора – заместитель главного государственного инженера-инспектора области по государственному надзору за техническим состоянием самоходных машин и других видов техники</w:t>
      </w:r>
    </w:p>
    <w:p w14:paraId="0770F743" w14:textId="77777777" w:rsidR="00CA1465" w:rsidRPr="005965A5" w:rsidRDefault="00000000">
      <w:pPr>
        <w:spacing w:line="240" w:lineRule="auto"/>
        <w:ind w:firstLine="709"/>
        <w:jc w:val="both"/>
        <w:rPr>
          <w:rFonts w:ascii="Times New Roman" w:eastAsia="PT Astra Serif" w:hAnsi="Times New Roman" w:cs="Times New Roman"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sz w:val="26"/>
          <w:szCs w:val="26"/>
        </w:rPr>
        <w:t xml:space="preserve">Тел.: (4722) 32-01-73. Адрес электронной почты: </w:t>
      </w:r>
      <w:hyperlink r:id="rId6" w:tooltip="mailto:belkin_an@belregion.ru" w:history="1">
        <w:r w:rsidRPr="005965A5">
          <w:rPr>
            <w:rStyle w:val="af"/>
            <w:rFonts w:ascii="Times New Roman" w:eastAsia="PT Astra Serif" w:hAnsi="Times New Roman" w:cs="Times New Roman"/>
            <w:sz w:val="26"/>
            <w:szCs w:val="26"/>
          </w:rPr>
          <w:t>belkin_an@belregion.ru</w:t>
        </w:r>
      </w:hyperlink>
    </w:p>
    <w:p w14:paraId="13CA700D" w14:textId="77777777" w:rsidR="00CA1465" w:rsidRPr="005965A5" w:rsidRDefault="00000000">
      <w:pPr>
        <w:pStyle w:val="af8"/>
        <w:ind w:firstLine="708"/>
        <w:jc w:val="both"/>
        <w:rPr>
          <w:rFonts w:ascii="Times New Roman" w:eastAsia="PT Astra Serif" w:hAnsi="Times New Roman" w:cs="Times New Roman"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sz w:val="26"/>
          <w:szCs w:val="26"/>
        </w:rPr>
        <w:t>2. Описание проблемы, на решение которой направлено вводимое правовое регулирование:</w:t>
      </w:r>
    </w:p>
    <w:p w14:paraId="2DC050C4" w14:textId="553F971B" w:rsidR="00CA1465" w:rsidRPr="005965A5" w:rsidRDefault="00000000" w:rsidP="005965A5">
      <w:pPr>
        <w:pStyle w:val="af8"/>
        <w:ind w:firstLine="708"/>
        <w:jc w:val="both"/>
        <w:rPr>
          <w:rFonts w:ascii="Times New Roman" w:eastAsia="PT Astra Serif" w:hAnsi="Times New Roman" w:cs="Times New Roman"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sz w:val="26"/>
          <w:szCs w:val="26"/>
        </w:rPr>
        <w:t>2.1. Проблема, на решение которой направлен предлагаемый способ правового регулирования:</w:t>
      </w:r>
      <w:r w:rsidR="005965A5">
        <w:rPr>
          <w:rFonts w:ascii="Times New Roman" w:eastAsia="PT Astra Serif" w:hAnsi="Times New Roman" w:cs="Times New Roman"/>
          <w:sz w:val="26"/>
          <w:szCs w:val="26"/>
        </w:rPr>
        <w:t xml:space="preserve"> </w:t>
      </w:r>
      <w:r w:rsidRPr="005965A5">
        <w:rPr>
          <w:rFonts w:ascii="Times New Roman" w:eastAsia="PT Astra Serif" w:hAnsi="Times New Roman" w:cs="Times New Roman"/>
          <w:sz w:val="26"/>
          <w:szCs w:val="26"/>
        </w:rPr>
        <w:t>отсутствие на федеральном и региональном уровнях нормативного правового акта регулирующего вопросы осуществления регионального государственного надзора за аттракционами.</w:t>
      </w:r>
    </w:p>
    <w:p w14:paraId="45E737F5" w14:textId="77777777" w:rsidR="00CA1465" w:rsidRPr="005965A5" w:rsidRDefault="00CA1465">
      <w:pPr>
        <w:pStyle w:val="af8"/>
        <w:jc w:val="both"/>
        <w:rPr>
          <w:rFonts w:ascii="Times New Roman" w:eastAsia="PT Astra Serif" w:hAnsi="Times New Roman" w:cs="Times New Roman"/>
          <w:sz w:val="26"/>
          <w:szCs w:val="26"/>
        </w:rPr>
      </w:pPr>
    </w:p>
    <w:p w14:paraId="525A9A27" w14:textId="77777777" w:rsidR="00CA1465" w:rsidRPr="005965A5" w:rsidRDefault="00000000">
      <w:pPr>
        <w:pStyle w:val="af8"/>
        <w:ind w:firstLine="708"/>
        <w:jc w:val="both"/>
        <w:rPr>
          <w:rFonts w:ascii="Times New Roman" w:eastAsia="PT Astra Serif" w:hAnsi="Times New Roman" w:cs="Times New Roman"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sz w:val="26"/>
          <w:szCs w:val="26"/>
        </w:rPr>
        <w:t>2.2. Информация о возникновении и выявлении проблемы:</w:t>
      </w:r>
    </w:p>
    <w:p w14:paraId="78D8B670" w14:textId="77777777" w:rsidR="00CA1465" w:rsidRPr="005965A5" w:rsidRDefault="00000000">
      <w:pPr>
        <w:pStyle w:val="af8"/>
        <w:jc w:val="both"/>
        <w:rPr>
          <w:rFonts w:ascii="Times New Roman" w:eastAsia="PT Astra Serif" w:hAnsi="Times New Roman" w:cs="Times New Roman"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sz w:val="26"/>
          <w:szCs w:val="26"/>
        </w:rPr>
        <w:t xml:space="preserve">согласно статье 5 </w:t>
      </w:r>
      <w:r w:rsidRPr="005965A5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 xml:space="preserve">закона Белгородской области от 27 марта 2023 года № 278 «О региональном государственном контроле (надзоре) в области технического </w:t>
      </w:r>
      <w:r w:rsidRPr="005965A5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lastRenderedPageBreak/>
        <w:t>состояния и эксплуатации аттракционов на территории Белгородской области»</w:t>
      </w:r>
      <w:r w:rsidRPr="005965A5">
        <w:rPr>
          <w:rFonts w:ascii="Times New Roman" w:eastAsia="PT Astra Serif" w:hAnsi="Times New Roman" w:cs="Times New Roman"/>
          <w:sz w:val="26"/>
          <w:szCs w:val="26"/>
        </w:rPr>
        <w:t xml:space="preserve"> порядок организации и осуществления регионального государственного контроля (надзора) останавливается положением, утверждаемым Правительством Белгородской области.</w:t>
      </w:r>
    </w:p>
    <w:p w14:paraId="2CDBD296" w14:textId="77777777" w:rsidR="00CA1465" w:rsidRPr="005965A5" w:rsidRDefault="00CA1465">
      <w:pPr>
        <w:pStyle w:val="af8"/>
        <w:jc w:val="both"/>
        <w:rPr>
          <w:rFonts w:ascii="Times New Roman" w:eastAsia="PT Astra Serif" w:hAnsi="Times New Roman" w:cs="Times New Roman"/>
          <w:sz w:val="26"/>
          <w:szCs w:val="26"/>
        </w:rPr>
      </w:pPr>
    </w:p>
    <w:p w14:paraId="082A8D8D" w14:textId="77777777" w:rsidR="00CA1465" w:rsidRPr="005965A5" w:rsidRDefault="00000000">
      <w:pPr>
        <w:pStyle w:val="af8"/>
        <w:ind w:firstLine="708"/>
        <w:jc w:val="both"/>
        <w:rPr>
          <w:rFonts w:ascii="Times New Roman" w:eastAsia="PT Astra Serif" w:hAnsi="Times New Roman" w:cs="Times New Roman"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sz w:val="26"/>
          <w:szCs w:val="26"/>
        </w:rPr>
        <w:t>2.3. Негативные эффекты, возникающие в связи с наличием рассматриваемой проблемы:</w:t>
      </w:r>
    </w:p>
    <w:p w14:paraId="63851185" w14:textId="77777777" w:rsidR="00CA1465" w:rsidRPr="005965A5" w:rsidRDefault="00000000">
      <w:pPr>
        <w:pStyle w:val="af8"/>
        <w:ind w:firstLine="708"/>
        <w:jc w:val="both"/>
        <w:rPr>
          <w:rFonts w:ascii="Times New Roman" w:eastAsia="PT Astra Serif" w:hAnsi="Times New Roman" w:cs="Times New Roman"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sz w:val="26"/>
          <w:szCs w:val="26"/>
        </w:rPr>
        <w:t>отсутствие эффективной системы профилактики нарушений обязательных требований к техническому состоянию и эксплуатации аттракционов.</w:t>
      </w:r>
    </w:p>
    <w:p w14:paraId="02FDF71C" w14:textId="77777777" w:rsidR="00CA1465" w:rsidRPr="005965A5" w:rsidRDefault="00CA1465">
      <w:pPr>
        <w:pStyle w:val="af8"/>
        <w:ind w:firstLine="708"/>
        <w:jc w:val="both"/>
        <w:rPr>
          <w:rFonts w:ascii="Times New Roman" w:eastAsia="PT Astra Serif" w:hAnsi="Times New Roman" w:cs="Times New Roman"/>
          <w:sz w:val="26"/>
          <w:szCs w:val="26"/>
        </w:rPr>
      </w:pPr>
    </w:p>
    <w:p w14:paraId="63FD8DD7" w14:textId="4021DA87" w:rsidR="00CA1465" w:rsidRPr="005965A5" w:rsidRDefault="00000000">
      <w:pPr>
        <w:pStyle w:val="af8"/>
        <w:ind w:firstLine="708"/>
        <w:jc w:val="both"/>
        <w:rPr>
          <w:rFonts w:ascii="Times New Roman" w:eastAsia="PT Astra Serif" w:hAnsi="Times New Roman" w:cs="Times New Roman"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sz w:val="26"/>
          <w:szCs w:val="26"/>
        </w:rPr>
        <w:t>2.4. Анализ опыта иных субъектов Российской Федерации в соответствующих сферах деятельности:</w:t>
      </w:r>
    </w:p>
    <w:p w14:paraId="11375271" w14:textId="77777777" w:rsidR="00CA1465" w:rsidRPr="005965A5" w:rsidRDefault="00000000">
      <w:pPr>
        <w:pStyle w:val="af8"/>
        <w:ind w:firstLine="708"/>
        <w:jc w:val="both"/>
        <w:rPr>
          <w:rFonts w:ascii="Times New Roman" w:eastAsia="PT Astra Serif" w:hAnsi="Times New Roman" w:cs="Times New Roman"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sz w:val="26"/>
          <w:szCs w:val="26"/>
        </w:rPr>
        <w:t>в настоящее время аналогичные нормативные-правовые акты, разрабатываются всеми органами гостехнадзора субъектов Российской Федерации.</w:t>
      </w:r>
    </w:p>
    <w:p w14:paraId="126281A9" w14:textId="77777777" w:rsidR="00CA1465" w:rsidRPr="005965A5" w:rsidRDefault="00000000">
      <w:pPr>
        <w:pStyle w:val="af8"/>
        <w:ind w:firstLine="708"/>
        <w:jc w:val="both"/>
        <w:rPr>
          <w:rFonts w:ascii="Times New Roman" w:eastAsia="PT Astra Serif" w:hAnsi="Times New Roman" w:cs="Times New Roman"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sz w:val="26"/>
          <w:szCs w:val="26"/>
        </w:rPr>
        <w:t>В Липецкой, Воронежской, Курской, Тверской, Самарской и других областях аналогичные правовые акты утверждены.</w:t>
      </w:r>
    </w:p>
    <w:p w14:paraId="6814E43E" w14:textId="77777777" w:rsidR="00CA1465" w:rsidRPr="005965A5" w:rsidRDefault="00CA1465">
      <w:pPr>
        <w:pStyle w:val="af8"/>
        <w:ind w:firstLine="708"/>
        <w:jc w:val="both"/>
        <w:rPr>
          <w:rFonts w:ascii="Times New Roman" w:eastAsia="PT Astra Serif" w:hAnsi="Times New Roman" w:cs="Times New Roman"/>
          <w:sz w:val="26"/>
          <w:szCs w:val="26"/>
        </w:rPr>
      </w:pPr>
    </w:p>
    <w:p w14:paraId="0485130A" w14:textId="77777777" w:rsidR="00CA1465" w:rsidRPr="005965A5" w:rsidRDefault="00000000">
      <w:pPr>
        <w:spacing w:after="0" w:line="240" w:lineRule="auto"/>
        <w:ind w:firstLine="540"/>
        <w:jc w:val="both"/>
        <w:rPr>
          <w:rFonts w:ascii="Times New Roman" w:eastAsia="PT Astra Serif" w:hAnsi="Times New Roman" w:cs="Times New Roman"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sz w:val="26"/>
          <w:szCs w:val="26"/>
        </w:rPr>
        <w:t>3. Цели вводимого правового регулирования и измеримые показатели их достижения:</w:t>
      </w:r>
    </w:p>
    <w:p w14:paraId="00382B6C" w14:textId="77777777" w:rsidR="00CA1465" w:rsidRPr="005965A5" w:rsidRDefault="00CA1465">
      <w:pPr>
        <w:spacing w:after="0" w:line="240" w:lineRule="auto"/>
        <w:ind w:firstLine="540"/>
        <w:jc w:val="both"/>
        <w:rPr>
          <w:rFonts w:ascii="Times New Roman" w:eastAsia="PT Astra Serif" w:hAnsi="Times New Roman" w:cs="Times New Roman"/>
          <w:sz w:val="26"/>
          <w:szCs w:val="26"/>
        </w:rPr>
      </w:pPr>
    </w:p>
    <w:p w14:paraId="05E677F9" w14:textId="77777777" w:rsidR="00CA1465" w:rsidRPr="005965A5" w:rsidRDefault="00000000">
      <w:pPr>
        <w:spacing w:after="0" w:line="240" w:lineRule="auto"/>
        <w:ind w:firstLine="540"/>
        <w:jc w:val="both"/>
        <w:rPr>
          <w:rFonts w:ascii="Times New Roman" w:eastAsia="PT Astra Serif" w:hAnsi="Times New Roman" w:cs="Times New Roman"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sz w:val="26"/>
          <w:szCs w:val="26"/>
        </w:rPr>
        <w:t>3.1. Описание целей предлагаемого правового регулирования:</w:t>
      </w:r>
    </w:p>
    <w:p w14:paraId="7595459A" w14:textId="5D694101" w:rsidR="00CA1465" w:rsidRPr="005965A5" w:rsidRDefault="00000000">
      <w:pPr>
        <w:pStyle w:val="af8"/>
        <w:ind w:firstLine="708"/>
        <w:jc w:val="both"/>
        <w:rPr>
          <w:rFonts w:ascii="Times New Roman" w:eastAsia="PT Astra Serif" w:hAnsi="Times New Roman" w:cs="Times New Roman"/>
          <w:color w:val="000000"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>создание результативной и эффективной системы осуществления регионального</w:t>
      </w:r>
      <w:r w:rsidR="005965A5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 xml:space="preserve"> </w:t>
      </w:r>
      <w:r w:rsidRPr="005965A5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 xml:space="preserve">государственного надзора направленной </w:t>
      </w:r>
      <w:r w:rsidRPr="005965A5">
        <w:rPr>
          <w:rFonts w:ascii="Times New Roman" w:eastAsia="PT Astra Serif" w:hAnsi="Times New Roman" w:cs="Times New Roman"/>
          <w:sz w:val="26"/>
          <w:szCs w:val="26"/>
        </w:rPr>
        <w:t>на предупреждение, выявление и пресечение нарушений контролируемыми лицами обязательных требований к техническому состоянию и эксплуатации аттракционов.</w:t>
      </w:r>
    </w:p>
    <w:p w14:paraId="7A9C0B5B" w14:textId="77777777" w:rsidR="00CA1465" w:rsidRPr="005965A5" w:rsidRDefault="00CA1465">
      <w:pPr>
        <w:pStyle w:val="af8"/>
        <w:ind w:firstLine="708"/>
        <w:jc w:val="both"/>
        <w:rPr>
          <w:rFonts w:ascii="Times New Roman" w:eastAsia="PT Astra Serif" w:hAnsi="Times New Roman" w:cs="Times New Roman"/>
          <w:color w:val="000000"/>
          <w:sz w:val="26"/>
          <w:szCs w:val="26"/>
        </w:rPr>
      </w:pPr>
    </w:p>
    <w:p w14:paraId="4F6C9705" w14:textId="77777777" w:rsidR="00CA1465" w:rsidRPr="005965A5" w:rsidRDefault="00000000">
      <w:pPr>
        <w:pStyle w:val="af8"/>
        <w:ind w:firstLine="708"/>
        <w:jc w:val="both"/>
        <w:rPr>
          <w:rFonts w:ascii="Times New Roman" w:eastAsia="PT Astra Serif" w:hAnsi="Times New Roman" w:cs="Times New Roman"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sz w:val="26"/>
          <w:szCs w:val="26"/>
        </w:rPr>
        <w:t>3.2. Обоснование соответствия целей предлагаемого правового регулирования принципам правового регулирования:</w:t>
      </w:r>
    </w:p>
    <w:p w14:paraId="13EA897D" w14:textId="557C6D33" w:rsidR="00CA1465" w:rsidRPr="005965A5" w:rsidRDefault="00000000">
      <w:pPr>
        <w:pStyle w:val="af8"/>
        <w:ind w:firstLine="708"/>
        <w:jc w:val="both"/>
        <w:rPr>
          <w:rFonts w:ascii="Times New Roman" w:eastAsia="PT Astra Serif" w:hAnsi="Times New Roman" w:cs="Times New Roman"/>
          <w:color w:val="000000"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>проект нормативного правового акта разработан в соответствии</w:t>
      </w:r>
      <w:r w:rsidR="005965A5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 xml:space="preserve"> </w:t>
      </w:r>
      <w:r w:rsidRPr="005965A5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>с законом Белгородской области от 27 марта 2023 года № 278 «О региональном государственном контроле (надзоре) в области технического состояния и эксплуатации аттракционов на территории Белгородской области».</w:t>
      </w:r>
    </w:p>
    <w:p w14:paraId="27A93EC1" w14:textId="77777777" w:rsidR="00CA1465" w:rsidRPr="005965A5" w:rsidRDefault="00CA1465">
      <w:pPr>
        <w:pStyle w:val="af8"/>
        <w:ind w:firstLine="708"/>
        <w:jc w:val="both"/>
        <w:rPr>
          <w:rFonts w:ascii="Times New Roman" w:eastAsia="PT Astra Serif" w:hAnsi="Times New Roman" w:cs="Times New Roman"/>
          <w:color w:val="000000"/>
          <w:sz w:val="26"/>
          <w:szCs w:val="26"/>
        </w:rPr>
      </w:pPr>
    </w:p>
    <w:p w14:paraId="22D92A63" w14:textId="77777777" w:rsidR="00CA1465" w:rsidRPr="005965A5" w:rsidRDefault="00000000">
      <w:pPr>
        <w:pStyle w:val="af8"/>
        <w:ind w:firstLine="708"/>
        <w:jc w:val="both"/>
        <w:rPr>
          <w:rFonts w:ascii="Times New Roman" w:eastAsia="PT Astra Serif" w:hAnsi="Times New Roman" w:cs="Times New Roman"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sz w:val="26"/>
          <w:szCs w:val="26"/>
        </w:rPr>
        <w:t>3.3. Сроки достижения целей предлагаемого правового регулирования:</w:t>
      </w:r>
    </w:p>
    <w:p w14:paraId="003BDB41" w14:textId="77777777" w:rsidR="00CA1465" w:rsidRPr="005965A5" w:rsidRDefault="00000000">
      <w:pPr>
        <w:pStyle w:val="af8"/>
        <w:jc w:val="both"/>
        <w:rPr>
          <w:rFonts w:ascii="Times New Roman" w:eastAsia="PT Astra Serif" w:hAnsi="Times New Roman" w:cs="Times New Roman"/>
          <w:color w:val="000000"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>июнь 2023 года.</w:t>
      </w:r>
    </w:p>
    <w:p w14:paraId="13570470" w14:textId="77777777" w:rsidR="00CA1465" w:rsidRPr="005965A5" w:rsidRDefault="00CA1465">
      <w:pPr>
        <w:pStyle w:val="af8"/>
        <w:jc w:val="both"/>
        <w:rPr>
          <w:rFonts w:ascii="Times New Roman" w:eastAsia="PT Astra Serif" w:hAnsi="Times New Roman" w:cs="Times New Roman"/>
          <w:color w:val="000000"/>
          <w:sz w:val="26"/>
          <w:szCs w:val="26"/>
        </w:rPr>
      </w:pPr>
    </w:p>
    <w:p w14:paraId="0C51FC88" w14:textId="77777777" w:rsidR="00CA1465" w:rsidRPr="005965A5" w:rsidRDefault="00000000">
      <w:pPr>
        <w:pStyle w:val="af8"/>
        <w:ind w:firstLine="708"/>
        <w:jc w:val="both"/>
        <w:rPr>
          <w:rFonts w:ascii="Times New Roman" w:eastAsia="PT Astra Serif" w:hAnsi="Times New Roman" w:cs="Times New Roman"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sz w:val="26"/>
          <w:szCs w:val="26"/>
        </w:rPr>
        <w:t>3.4.</w:t>
      </w:r>
      <w:r w:rsidRPr="005965A5">
        <w:rPr>
          <w:rFonts w:ascii="Times New Roman" w:eastAsia="PT Astra Serif" w:hAnsi="Times New Roman" w:cs="Times New Roman"/>
          <w:sz w:val="26"/>
          <w:szCs w:val="26"/>
          <w:lang w:val="en-US"/>
        </w:rPr>
        <w:t> </w:t>
      </w:r>
      <w:r w:rsidRPr="005965A5">
        <w:rPr>
          <w:rFonts w:ascii="Times New Roman" w:eastAsia="PT Astra Serif" w:hAnsi="Times New Roman" w:cs="Times New Roman"/>
          <w:sz w:val="26"/>
          <w:szCs w:val="26"/>
        </w:rPr>
        <w:t>Иная информация о целях предлагаемого правового регулирования:</w:t>
      </w:r>
    </w:p>
    <w:p w14:paraId="4051A5F5" w14:textId="77777777" w:rsidR="00CA1465" w:rsidRPr="005965A5" w:rsidRDefault="00000000">
      <w:pPr>
        <w:pStyle w:val="af8"/>
        <w:jc w:val="both"/>
        <w:rPr>
          <w:rFonts w:ascii="Times New Roman" w:eastAsia="PT Astra Serif" w:hAnsi="Times New Roman" w:cs="Times New Roman"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sz w:val="26"/>
          <w:szCs w:val="26"/>
        </w:rPr>
        <w:t>отсутствует.</w:t>
      </w:r>
    </w:p>
    <w:p w14:paraId="17588F04" w14:textId="77777777" w:rsidR="00CA1465" w:rsidRPr="005965A5" w:rsidRDefault="00CA1465">
      <w:pPr>
        <w:pStyle w:val="af8"/>
        <w:jc w:val="both"/>
        <w:rPr>
          <w:rFonts w:ascii="Times New Roman" w:eastAsia="PT Astra Serif" w:hAnsi="Times New Roman" w:cs="Times New Roman"/>
          <w:sz w:val="26"/>
          <w:szCs w:val="26"/>
        </w:rPr>
      </w:pPr>
    </w:p>
    <w:p w14:paraId="3B733E6E" w14:textId="77777777" w:rsidR="00CA1465" w:rsidRPr="005965A5" w:rsidRDefault="00000000">
      <w:pPr>
        <w:pStyle w:val="af8"/>
        <w:ind w:firstLine="708"/>
        <w:jc w:val="both"/>
        <w:rPr>
          <w:rFonts w:ascii="Times New Roman" w:eastAsia="PT Astra Serif" w:hAnsi="Times New Roman" w:cs="Times New Roman"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sz w:val="26"/>
          <w:szCs w:val="26"/>
        </w:rPr>
        <w:t>4. Описание предлагаемого правового регулирования:</w:t>
      </w:r>
    </w:p>
    <w:p w14:paraId="54962EED" w14:textId="21762515" w:rsidR="00CA1465" w:rsidRPr="005965A5" w:rsidRDefault="00000000">
      <w:pPr>
        <w:pStyle w:val="af8"/>
        <w:ind w:firstLine="708"/>
        <w:jc w:val="both"/>
        <w:rPr>
          <w:rFonts w:ascii="Times New Roman" w:eastAsia="PT Astra Serif" w:hAnsi="Times New Roman" w:cs="Times New Roman"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sz w:val="26"/>
          <w:szCs w:val="26"/>
        </w:rPr>
        <w:t>Проектом постановления утверждается положение о региональном государственном контроле (надзоре), устанавливающее:</w:t>
      </w:r>
    </w:p>
    <w:p w14:paraId="20932732" w14:textId="77777777" w:rsidR="00CA1465" w:rsidRPr="005965A5" w:rsidRDefault="00000000">
      <w:pPr>
        <w:pStyle w:val="af8"/>
        <w:ind w:firstLine="708"/>
        <w:jc w:val="both"/>
        <w:rPr>
          <w:rFonts w:ascii="Times New Roman" w:eastAsia="PT Astra Serif" w:hAnsi="Times New Roman" w:cs="Times New Roman"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sz w:val="26"/>
          <w:szCs w:val="26"/>
        </w:rPr>
        <w:t>1) предмет и объекты регионального государственного контроля (надзора);</w:t>
      </w:r>
    </w:p>
    <w:p w14:paraId="48536E9F" w14:textId="6444FDAB" w:rsidR="00CA1465" w:rsidRPr="005965A5" w:rsidRDefault="00000000">
      <w:pPr>
        <w:pStyle w:val="af8"/>
        <w:ind w:firstLine="708"/>
        <w:jc w:val="both"/>
        <w:rPr>
          <w:rFonts w:ascii="Times New Roman" w:eastAsia="PT Astra Serif" w:hAnsi="Times New Roman" w:cs="Times New Roman"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sz w:val="26"/>
          <w:szCs w:val="26"/>
        </w:rPr>
        <w:t>2)</w:t>
      </w:r>
      <w:r w:rsidR="005965A5">
        <w:rPr>
          <w:rFonts w:ascii="Times New Roman" w:eastAsia="PT Astra Serif" w:hAnsi="Times New Roman" w:cs="Times New Roman"/>
          <w:sz w:val="26"/>
          <w:szCs w:val="26"/>
        </w:rPr>
        <w:t> </w:t>
      </w:r>
      <w:r w:rsidRPr="005965A5">
        <w:rPr>
          <w:rFonts w:ascii="Times New Roman" w:eastAsia="PT Astra Serif" w:hAnsi="Times New Roman" w:cs="Times New Roman"/>
          <w:sz w:val="26"/>
          <w:szCs w:val="26"/>
        </w:rPr>
        <w:t>критерии отнесения деятельности объектов контроля к определённой категории риска в целях оценки риска причинения вреда (ущерба) при принятии управлением решения о проведении и выборе вида контрольного (надзорного) мероприятия;</w:t>
      </w:r>
    </w:p>
    <w:p w14:paraId="43C7B236" w14:textId="77777777" w:rsidR="00CA1465" w:rsidRPr="005965A5" w:rsidRDefault="00000000">
      <w:pPr>
        <w:pStyle w:val="af8"/>
        <w:ind w:firstLine="708"/>
        <w:jc w:val="both"/>
        <w:rPr>
          <w:rFonts w:ascii="Times New Roman" w:eastAsia="PT Astra Serif" w:hAnsi="Times New Roman" w:cs="Times New Roman"/>
          <w:sz w:val="26"/>
          <w:szCs w:val="26"/>
        </w:rPr>
      </w:pPr>
      <w:bookmarkStart w:id="0" w:name="_Hlk81301307"/>
      <w:bookmarkStart w:id="1" w:name="_Hlk81299428"/>
      <w:bookmarkStart w:id="2" w:name="_Hlk81298051"/>
      <w:r w:rsidRPr="005965A5">
        <w:rPr>
          <w:rFonts w:ascii="Times New Roman" w:eastAsia="PT Astra Serif" w:hAnsi="Times New Roman" w:cs="Times New Roman"/>
          <w:sz w:val="26"/>
          <w:szCs w:val="26"/>
        </w:rPr>
        <w:t xml:space="preserve">3) </w:t>
      </w:r>
      <w:r w:rsidRPr="005965A5">
        <w:rPr>
          <w:rFonts w:ascii="Times New Roman" w:eastAsia="PT Astra Serif" w:hAnsi="Times New Roman" w:cs="Times New Roman"/>
          <w:color w:val="000000"/>
          <w:sz w:val="26"/>
          <w:szCs w:val="26"/>
          <w:shd w:val="clear" w:color="auto" w:fill="FFFFFF"/>
        </w:rPr>
        <w:t xml:space="preserve">виды </w:t>
      </w:r>
      <w:r w:rsidRPr="005965A5">
        <w:rPr>
          <w:rFonts w:ascii="Times New Roman" w:eastAsia="PT Astra Serif" w:hAnsi="Times New Roman" w:cs="Times New Roman"/>
          <w:sz w:val="26"/>
          <w:szCs w:val="26"/>
        </w:rPr>
        <w:t>профилактических мероприятий, направленных на снижение риска причинения вреда (ущерба</w:t>
      </w:r>
      <w:bookmarkEnd w:id="0"/>
      <w:bookmarkEnd w:id="1"/>
      <w:bookmarkEnd w:id="2"/>
      <w:r w:rsidRPr="005965A5">
        <w:rPr>
          <w:rFonts w:ascii="Times New Roman" w:eastAsia="PT Astra Serif" w:hAnsi="Times New Roman" w:cs="Times New Roman"/>
          <w:sz w:val="26"/>
          <w:szCs w:val="26"/>
        </w:rPr>
        <w:t>) – информирование, обобщение правоприменительной практики, объявление предостережения, консультирование, профилактический визит;</w:t>
      </w:r>
    </w:p>
    <w:p w14:paraId="5F0CA366" w14:textId="77777777" w:rsidR="00CA1465" w:rsidRPr="005965A5" w:rsidRDefault="00000000">
      <w:pPr>
        <w:pStyle w:val="af8"/>
        <w:ind w:firstLine="708"/>
        <w:jc w:val="both"/>
        <w:rPr>
          <w:rFonts w:ascii="Times New Roman" w:eastAsia="PT Astra Serif" w:hAnsi="Times New Roman" w:cs="Times New Roman"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sz w:val="26"/>
          <w:szCs w:val="26"/>
        </w:rPr>
        <w:t>4) алгоритм обжалования решений инспекции гостехнадзора, действий (бездействия) её должностных лиц</w:t>
      </w:r>
    </w:p>
    <w:p w14:paraId="02E55B79" w14:textId="77777777" w:rsidR="00CA1465" w:rsidRPr="005965A5" w:rsidRDefault="00CA1465">
      <w:pPr>
        <w:pStyle w:val="af8"/>
        <w:ind w:firstLine="708"/>
        <w:jc w:val="both"/>
        <w:rPr>
          <w:rFonts w:ascii="Times New Roman" w:eastAsia="PT Astra Serif" w:hAnsi="Times New Roman" w:cs="Times New Roman"/>
          <w:sz w:val="26"/>
          <w:szCs w:val="26"/>
        </w:rPr>
      </w:pPr>
    </w:p>
    <w:p w14:paraId="33F2D526" w14:textId="77777777" w:rsidR="00CA1465" w:rsidRPr="005965A5" w:rsidRDefault="00000000">
      <w:pPr>
        <w:keepNext/>
        <w:keepLines/>
        <w:spacing w:after="0" w:line="240" w:lineRule="auto"/>
        <w:ind w:firstLine="708"/>
        <w:jc w:val="both"/>
        <w:rPr>
          <w:rFonts w:ascii="Times New Roman" w:eastAsia="PT Astra Serif" w:hAnsi="Times New Roman" w:cs="Times New Roman"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sz w:val="26"/>
          <w:szCs w:val="26"/>
        </w:rPr>
        <w:t>4.2. Альтернативные варианты решения проблемы:</w:t>
      </w:r>
    </w:p>
    <w:p w14:paraId="05E7E262" w14:textId="77777777" w:rsidR="00CA1465" w:rsidRPr="005965A5" w:rsidRDefault="00CA1465">
      <w:pPr>
        <w:keepNext/>
        <w:keepLines/>
        <w:spacing w:after="0" w:line="240" w:lineRule="auto"/>
        <w:ind w:firstLine="708"/>
        <w:jc w:val="both"/>
        <w:rPr>
          <w:rFonts w:ascii="Times New Roman" w:eastAsia="PT Astra Serif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3"/>
        <w:gridCol w:w="4492"/>
      </w:tblGrid>
      <w:tr w:rsidR="00CA1465" w:rsidRPr="005965A5" w14:paraId="0A73D141" w14:textId="77777777">
        <w:tc>
          <w:tcPr>
            <w:tcW w:w="5211" w:type="dxa"/>
            <w:shd w:val="clear" w:color="FFFFFF" w:fill="FFFFFF"/>
            <w:vAlign w:val="center"/>
          </w:tcPr>
          <w:p w14:paraId="2BE49056" w14:textId="77777777" w:rsidR="00CA1465" w:rsidRPr="005965A5" w:rsidRDefault="00000000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b/>
                <w:sz w:val="26"/>
                <w:szCs w:val="26"/>
              </w:rPr>
              <w:t>Предлагаемое регулирование</w:t>
            </w:r>
          </w:p>
        </w:tc>
        <w:tc>
          <w:tcPr>
            <w:tcW w:w="4820" w:type="dxa"/>
            <w:shd w:val="clear" w:color="FFFFFF" w:fill="FFFFFF"/>
          </w:tcPr>
          <w:p w14:paraId="7A81F8B3" w14:textId="77777777" w:rsidR="00CA1465" w:rsidRPr="005965A5" w:rsidRDefault="00000000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b/>
                <w:sz w:val="26"/>
                <w:szCs w:val="26"/>
              </w:rPr>
              <w:t xml:space="preserve">Альтернативный вариант </w:t>
            </w:r>
          </w:p>
          <w:p w14:paraId="672ED37A" w14:textId="77777777" w:rsidR="00CA1465" w:rsidRPr="005965A5" w:rsidRDefault="00000000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b/>
                <w:sz w:val="26"/>
                <w:szCs w:val="26"/>
              </w:rPr>
              <w:t>решения проблемы</w:t>
            </w:r>
          </w:p>
        </w:tc>
      </w:tr>
      <w:tr w:rsidR="00CA1465" w:rsidRPr="005965A5" w14:paraId="57144451" w14:textId="77777777">
        <w:trPr>
          <w:trHeight w:val="1966"/>
        </w:trPr>
        <w:tc>
          <w:tcPr>
            <w:tcW w:w="5211" w:type="dxa"/>
            <w:shd w:val="clear" w:color="FFFFFF" w:fill="FFFFFF"/>
          </w:tcPr>
          <w:p w14:paraId="182F6D9A" w14:textId="77777777" w:rsidR="00CA1465" w:rsidRPr="005965A5" w:rsidRDefault="00000000">
            <w:pPr>
              <w:pStyle w:val="af8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b/>
                <w:color w:val="000000" w:themeColor="text1"/>
                <w:sz w:val="26"/>
                <w:szCs w:val="26"/>
              </w:rPr>
              <w:t>Категорий риска причинения вреда (ущерба) охраняемым законом ценностям:</w:t>
            </w:r>
          </w:p>
          <w:p w14:paraId="6E8C6F41" w14:textId="77777777" w:rsidR="00CA1465" w:rsidRPr="005965A5" w:rsidRDefault="00000000">
            <w:pPr>
              <w:pStyle w:val="af8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а) значительный риск;</w:t>
            </w:r>
          </w:p>
          <w:p w14:paraId="1C95074D" w14:textId="77777777" w:rsidR="00CA1465" w:rsidRPr="005965A5" w:rsidRDefault="00000000">
            <w:pPr>
              <w:pStyle w:val="af8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 xml:space="preserve">б) средний риск; </w:t>
            </w:r>
          </w:p>
          <w:p w14:paraId="1C45E406" w14:textId="77777777" w:rsidR="00CA1465" w:rsidRPr="005965A5" w:rsidRDefault="00000000">
            <w:pPr>
              <w:pStyle w:val="af8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в) умеренный риск;</w:t>
            </w:r>
          </w:p>
          <w:p w14:paraId="404985DC" w14:textId="77777777" w:rsidR="00CA1465" w:rsidRPr="005965A5" w:rsidRDefault="00000000">
            <w:pPr>
              <w:pStyle w:val="af8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г) низкий риск</w:t>
            </w:r>
          </w:p>
        </w:tc>
        <w:tc>
          <w:tcPr>
            <w:tcW w:w="4820" w:type="dxa"/>
            <w:shd w:val="clear" w:color="FFFFFF" w:fill="FFFFFF"/>
          </w:tcPr>
          <w:p w14:paraId="5FA10DEE" w14:textId="77777777" w:rsidR="00CA1465" w:rsidRPr="005965A5" w:rsidRDefault="00000000">
            <w:pPr>
              <w:pStyle w:val="af8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b/>
                <w:color w:val="000000" w:themeColor="text1"/>
                <w:sz w:val="26"/>
                <w:szCs w:val="26"/>
              </w:rPr>
              <w:t>Категорий риска причинения вреда (ущерба) охраняемым законом ценностям:</w:t>
            </w:r>
          </w:p>
          <w:p w14:paraId="40A04877" w14:textId="77777777" w:rsidR="00CA1465" w:rsidRPr="005965A5" w:rsidRDefault="00000000">
            <w:pPr>
              <w:pStyle w:val="af8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 xml:space="preserve">а) средний риск; </w:t>
            </w:r>
          </w:p>
          <w:p w14:paraId="6008D160" w14:textId="77777777" w:rsidR="00CA1465" w:rsidRPr="005965A5" w:rsidRDefault="00000000">
            <w:pPr>
              <w:pStyle w:val="af8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б) умеренный риск;</w:t>
            </w:r>
          </w:p>
          <w:p w14:paraId="4D55290A" w14:textId="77777777" w:rsidR="00CA1465" w:rsidRPr="005965A5" w:rsidRDefault="00000000">
            <w:pPr>
              <w:pStyle w:val="af8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в) низкий риск.</w:t>
            </w:r>
          </w:p>
        </w:tc>
      </w:tr>
      <w:tr w:rsidR="00CA1465" w:rsidRPr="005965A5" w14:paraId="52051EE7" w14:textId="77777777">
        <w:tc>
          <w:tcPr>
            <w:tcW w:w="5211" w:type="dxa"/>
            <w:shd w:val="clear" w:color="FFFFFF" w:fill="FFFFFF"/>
          </w:tcPr>
          <w:p w14:paraId="3F8DAF8B" w14:textId="77777777" w:rsidR="00CA1465" w:rsidRPr="005965A5" w:rsidRDefault="00000000">
            <w:pPr>
              <w:pStyle w:val="af8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b/>
                <w:color w:val="000000" w:themeColor="text1"/>
                <w:sz w:val="26"/>
                <w:szCs w:val="26"/>
              </w:rPr>
              <w:t>Профилактические мероприятия:</w:t>
            </w:r>
          </w:p>
          <w:p w14:paraId="3994325A" w14:textId="77777777" w:rsidR="00CA1465" w:rsidRPr="005965A5" w:rsidRDefault="00000000">
            <w:pPr>
              <w:pStyle w:val="af8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- информирование;</w:t>
            </w:r>
          </w:p>
          <w:p w14:paraId="055C6BC8" w14:textId="77777777" w:rsidR="00CA1465" w:rsidRPr="005965A5" w:rsidRDefault="00000000">
            <w:pPr>
              <w:pStyle w:val="af8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- обобщение правоприменительной практики;</w:t>
            </w:r>
          </w:p>
          <w:p w14:paraId="459F9D44" w14:textId="77777777" w:rsidR="00CA1465" w:rsidRPr="005965A5" w:rsidRDefault="00000000">
            <w:pPr>
              <w:pStyle w:val="af8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- объявление предостережения;</w:t>
            </w:r>
          </w:p>
          <w:p w14:paraId="176109BB" w14:textId="77777777" w:rsidR="00CA1465" w:rsidRPr="005965A5" w:rsidRDefault="00000000">
            <w:pPr>
              <w:pStyle w:val="af8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- консультирование;</w:t>
            </w:r>
          </w:p>
          <w:p w14:paraId="00BEFE1D" w14:textId="77777777" w:rsidR="00CA1465" w:rsidRPr="005965A5" w:rsidRDefault="00000000">
            <w:pPr>
              <w:pStyle w:val="af8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- профилактический визит.</w:t>
            </w:r>
          </w:p>
        </w:tc>
        <w:tc>
          <w:tcPr>
            <w:tcW w:w="4820" w:type="dxa"/>
            <w:shd w:val="clear" w:color="FFFFFF" w:fill="FFFFFF"/>
          </w:tcPr>
          <w:p w14:paraId="3A275456" w14:textId="77777777" w:rsidR="00CA1465" w:rsidRPr="005965A5" w:rsidRDefault="00000000">
            <w:pPr>
              <w:pStyle w:val="af8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b/>
                <w:color w:val="000000" w:themeColor="text1"/>
                <w:sz w:val="26"/>
                <w:szCs w:val="26"/>
              </w:rPr>
              <w:t>Профилактические мероприятия:</w:t>
            </w:r>
          </w:p>
          <w:p w14:paraId="11DB2AC2" w14:textId="77777777" w:rsidR="00CA1465" w:rsidRPr="005965A5" w:rsidRDefault="00000000">
            <w:pPr>
              <w:pStyle w:val="af8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- информирование;</w:t>
            </w:r>
          </w:p>
          <w:p w14:paraId="2004064E" w14:textId="77777777" w:rsidR="00CA1465" w:rsidRPr="005965A5" w:rsidRDefault="00000000">
            <w:pPr>
              <w:pStyle w:val="af8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- меры стимулирования добросовестности;</w:t>
            </w:r>
          </w:p>
          <w:p w14:paraId="5572B028" w14:textId="77777777" w:rsidR="00CA1465" w:rsidRPr="005965A5" w:rsidRDefault="00000000">
            <w:pPr>
              <w:pStyle w:val="af8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- объявление предостережения;</w:t>
            </w:r>
          </w:p>
          <w:p w14:paraId="2BDCD5DC" w14:textId="77777777" w:rsidR="00CA1465" w:rsidRPr="005965A5" w:rsidRDefault="00CA1465">
            <w:pPr>
              <w:pStyle w:val="af8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297F76C9" w14:textId="77777777" w:rsidR="00CA1465" w:rsidRPr="005965A5" w:rsidRDefault="00CA1465">
      <w:pPr>
        <w:keepNext/>
        <w:keepLines/>
        <w:spacing w:after="0" w:line="240" w:lineRule="auto"/>
        <w:jc w:val="both"/>
        <w:rPr>
          <w:rFonts w:ascii="Times New Roman" w:eastAsia="PT Astra Serif" w:hAnsi="Times New Roman" w:cs="Times New Roman"/>
          <w:sz w:val="26"/>
          <w:szCs w:val="26"/>
        </w:rPr>
      </w:pPr>
    </w:p>
    <w:p w14:paraId="19FCC1F5" w14:textId="77777777" w:rsidR="00CA1465" w:rsidRPr="005965A5" w:rsidRDefault="00000000">
      <w:pPr>
        <w:keepNext/>
        <w:keepLines/>
        <w:spacing w:after="0" w:line="240" w:lineRule="auto"/>
        <w:ind w:firstLine="708"/>
        <w:jc w:val="both"/>
        <w:rPr>
          <w:rFonts w:ascii="Times New Roman" w:eastAsia="PT Astra Serif" w:hAnsi="Times New Roman" w:cs="Times New Roman"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sz w:val="26"/>
          <w:szCs w:val="26"/>
        </w:rPr>
        <w:t>4.3. Обоснование выбора предлагаемого способа решения проблемы:</w:t>
      </w:r>
    </w:p>
    <w:p w14:paraId="10A98BAE" w14:textId="77777777" w:rsidR="00CA1465" w:rsidRPr="005965A5" w:rsidRDefault="00000000">
      <w:pPr>
        <w:keepNext/>
        <w:keepLines/>
        <w:spacing w:after="0" w:line="240" w:lineRule="auto"/>
        <w:ind w:firstLine="708"/>
        <w:jc w:val="both"/>
        <w:rPr>
          <w:rFonts w:ascii="Times New Roman" w:eastAsia="PT Astra Serif" w:hAnsi="Times New Roman" w:cs="Times New Roman"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sz w:val="26"/>
          <w:szCs w:val="26"/>
        </w:rPr>
        <w:t>способ продиктован действующим законодательством Российской Федерации, а именно требованиями Федерального закона от 31 июля 2020 года № 248-ФЗ «О государственном контроле (надзоре) и муниципальном контроле в Российской Федерации».</w:t>
      </w:r>
    </w:p>
    <w:p w14:paraId="5360441D" w14:textId="77777777" w:rsidR="00CA1465" w:rsidRPr="005965A5" w:rsidRDefault="00000000">
      <w:pPr>
        <w:keepNext/>
        <w:keepLines/>
        <w:spacing w:after="0" w:line="240" w:lineRule="auto"/>
        <w:ind w:firstLine="708"/>
        <w:jc w:val="both"/>
        <w:rPr>
          <w:rFonts w:ascii="Times New Roman" w:eastAsia="PT Astra Serif" w:hAnsi="Times New Roman" w:cs="Times New Roman"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sz w:val="26"/>
          <w:szCs w:val="26"/>
        </w:rPr>
        <w:t>Предпочтительным вариантом решения проблемы инспекция гостехнадзора считает утверждение проекта постановления нормативного правового акта.</w:t>
      </w:r>
    </w:p>
    <w:p w14:paraId="2F21E554" w14:textId="77777777" w:rsidR="00CA1465" w:rsidRPr="005965A5" w:rsidRDefault="00000000">
      <w:pPr>
        <w:keepNext/>
        <w:keepLines/>
        <w:spacing w:after="0" w:line="240" w:lineRule="auto"/>
        <w:ind w:firstLine="708"/>
        <w:jc w:val="both"/>
        <w:rPr>
          <w:rFonts w:ascii="Times New Roman" w:eastAsia="PT Astra Serif" w:hAnsi="Times New Roman" w:cs="Times New Roman"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sz w:val="26"/>
          <w:szCs w:val="26"/>
        </w:rPr>
        <w:t xml:space="preserve">Указанный вариант позволит сформировать эффективную систему регионального государственного контроля (надзора), установить оптимальные и наиболее достоверные индикаторы риска нарушений обязательных требований, определить виды плановых, внеплановых и профилактических мероприятий, позволяющие своевременно и соразмерно реагировать на устранение выявленных (готовящихся)нарушений обязательных требований. </w:t>
      </w:r>
    </w:p>
    <w:p w14:paraId="4267845C" w14:textId="77777777" w:rsidR="00CA1465" w:rsidRPr="005965A5" w:rsidRDefault="00CA1465">
      <w:pPr>
        <w:pStyle w:val="af8"/>
        <w:rPr>
          <w:rFonts w:ascii="Times New Roman" w:eastAsia="PT Astra Serif" w:hAnsi="Times New Roman" w:cs="Times New Roman"/>
          <w:sz w:val="26"/>
          <w:szCs w:val="26"/>
        </w:rPr>
      </w:pPr>
    </w:p>
    <w:p w14:paraId="184D83C8" w14:textId="77777777" w:rsidR="00CA1465" w:rsidRPr="005965A5" w:rsidRDefault="00000000">
      <w:pPr>
        <w:pStyle w:val="af8"/>
        <w:ind w:firstLine="708"/>
        <w:jc w:val="both"/>
        <w:rPr>
          <w:rFonts w:ascii="Times New Roman" w:eastAsia="PT Astra Serif" w:hAnsi="Times New Roman" w:cs="Times New Roman"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bCs/>
          <w:sz w:val="26"/>
          <w:szCs w:val="26"/>
        </w:rPr>
        <w:t>4.4.</w:t>
      </w:r>
      <w:r w:rsidRPr="005965A5">
        <w:rPr>
          <w:rFonts w:ascii="Times New Roman" w:eastAsia="PT Astra Serif" w:hAnsi="Times New Roman" w:cs="Times New Roman"/>
          <w:sz w:val="26"/>
          <w:szCs w:val="26"/>
        </w:rPr>
        <w:t> </w:t>
      </w:r>
      <w:r w:rsidRPr="005965A5">
        <w:rPr>
          <w:rFonts w:ascii="Times New Roman" w:eastAsia="PT Astra Serif" w:hAnsi="Times New Roman" w:cs="Times New Roman"/>
          <w:bCs/>
          <w:sz w:val="26"/>
          <w:szCs w:val="26"/>
        </w:rPr>
        <w:t>Основные группы субъектов экономической деятельности,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</w:p>
    <w:p w14:paraId="70C558A2" w14:textId="77777777" w:rsidR="00CA1465" w:rsidRPr="005965A5" w:rsidRDefault="00CA1465">
      <w:pPr>
        <w:pStyle w:val="af8"/>
        <w:rPr>
          <w:rFonts w:ascii="Times New Roman" w:eastAsia="PT Astra Serif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50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74"/>
        <w:gridCol w:w="2693"/>
      </w:tblGrid>
      <w:tr w:rsidR="00CA1465" w:rsidRPr="005965A5" w14:paraId="4610E554" w14:textId="77777777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63BE8" w14:textId="77777777" w:rsidR="00CA1465" w:rsidRPr="005965A5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b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b/>
                <w:sz w:val="26"/>
                <w:szCs w:val="26"/>
              </w:rPr>
              <w:t>Группа участников отношений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51343" w14:textId="77777777" w:rsidR="00CA1465" w:rsidRPr="005965A5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b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b/>
                <w:sz w:val="26"/>
                <w:szCs w:val="26"/>
              </w:rPr>
              <w:t>Оценка количества участников отношений</w:t>
            </w:r>
          </w:p>
        </w:tc>
      </w:tr>
      <w:tr w:rsidR="00CA1465" w:rsidRPr="005965A5" w14:paraId="6BCF4D08" w14:textId="77777777">
        <w:trPr>
          <w:trHeight w:val="1125"/>
        </w:trPr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A840" w14:textId="5FB1F444" w:rsidR="00CA1465" w:rsidRPr="005965A5" w:rsidRDefault="00000000">
            <w:pPr>
              <w:pStyle w:val="af8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Юридические лица, их руководители и иные должностные лица, индивидуальные предприниматели, их </w:t>
            </w:r>
            <w:r w:rsidR="005965A5" w:rsidRPr="005965A5">
              <w:rPr>
                <w:rFonts w:ascii="Times New Roman" w:eastAsia="PT Astra Serif" w:hAnsi="Times New Roman" w:cs="Times New Roman"/>
                <w:sz w:val="26"/>
                <w:szCs w:val="26"/>
              </w:rPr>
              <w:t>уполномоченные</w:t>
            </w:r>
            <w:r w:rsidR="005965A5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</w:t>
            </w:r>
            <w:r w:rsidRPr="005965A5">
              <w:rPr>
                <w:rFonts w:ascii="Times New Roman" w:eastAsia="PT Astra Serif" w:hAnsi="Times New Roman" w:cs="Times New Roman"/>
                <w:sz w:val="26"/>
                <w:szCs w:val="26"/>
              </w:rPr>
              <w:t>представители</w:t>
            </w:r>
            <w:r w:rsidR="005965A5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</w:t>
            </w:r>
            <w:r w:rsidRPr="005965A5">
              <w:rPr>
                <w:rFonts w:ascii="Times New Roman" w:eastAsia="PT Astra Serif" w:hAnsi="Times New Roman" w:cs="Times New Roman"/>
                <w:sz w:val="26"/>
                <w:szCs w:val="26"/>
              </w:rPr>
              <w:t>являющиеся собственниками, пользователями аттракционов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65D6" w14:textId="340F0447" w:rsidR="00CA1465" w:rsidRPr="005965A5" w:rsidRDefault="00000000" w:rsidP="005965A5">
            <w:pPr>
              <w:pStyle w:val="af8"/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sz w:val="26"/>
                <w:szCs w:val="26"/>
              </w:rPr>
              <w:t>Количество объектов на территории области</w:t>
            </w:r>
          </w:p>
          <w:p w14:paraId="71307A43" w14:textId="3A539885" w:rsidR="00CA1465" w:rsidRPr="005965A5" w:rsidRDefault="00000000" w:rsidP="005965A5">
            <w:pPr>
              <w:pStyle w:val="af8"/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sz w:val="26"/>
                <w:szCs w:val="26"/>
              </w:rPr>
              <w:t>143 ед.</w:t>
            </w:r>
          </w:p>
        </w:tc>
      </w:tr>
    </w:tbl>
    <w:p w14:paraId="0ACB0CF1" w14:textId="77777777" w:rsidR="00CA1465" w:rsidRPr="005965A5" w:rsidRDefault="00CA1465">
      <w:pPr>
        <w:pStyle w:val="af8"/>
        <w:rPr>
          <w:rFonts w:ascii="Times New Roman" w:eastAsia="PT Astra Serif" w:hAnsi="Times New Roman" w:cs="Times New Roman"/>
          <w:sz w:val="26"/>
          <w:szCs w:val="26"/>
        </w:rPr>
      </w:pPr>
    </w:p>
    <w:p w14:paraId="1CDCEC9D" w14:textId="77777777" w:rsidR="00771A13" w:rsidRPr="00771A13" w:rsidRDefault="00771A13" w:rsidP="00771A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71A13">
        <w:rPr>
          <w:rFonts w:ascii="Times New Roman" w:eastAsia="Calibri" w:hAnsi="Times New Roman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 w:rsidRPr="00771A13">
        <w:rPr>
          <w:rFonts w:ascii="Times New Roman" w:eastAsia="Calibri" w:hAnsi="Times New Roman" w:cs="Times New Roman"/>
          <w:bCs/>
          <w:sz w:val="26"/>
          <w:szCs w:val="26"/>
        </w:rPr>
        <w:br/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 w:rsidRPr="00771A13">
        <w:rPr>
          <w:rFonts w:ascii="Times New Roman" w:eastAsia="Calibri" w:hAnsi="Times New Roman" w:cs="Times New Roman"/>
          <w:bCs/>
          <w:sz w:val="26"/>
          <w:szCs w:val="26"/>
        </w:rPr>
        <w:br/>
        <w:t>для субъектов предпринимательской и иной экономической деятельности, интересы которых затрагиваются вводимым правовым регулированием:</w:t>
      </w:r>
    </w:p>
    <w:p w14:paraId="1165A837" w14:textId="77777777" w:rsidR="00CA1465" w:rsidRPr="005965A5" w:rsidRDefault="00CA1465">
      <w:pPr>
        <w:pStyle w:val="af8"/>
        <w:rPr>
          <w:rFonts w:ascii="Times New Roman" w:eastAsia="PT Astra Serif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69"/>
        <w:tblW w:w="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3402"/>
        <w:gridCol w:w="2551"/>
      </w:tblGrid>
      <w:tr w:rsidR="00771A13" w:rsidRPr="005965A5" w14:paraId="1EE81E61" w14:textId="77777777" w:rsidTr="008F7473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0DB1" w14:textId="6C770485" w:rsidR="00771A13" w:rsidRPr="005965A5" w:rsidRDefault="00771A13" w:rsidP="00771A13">
            <w:pPr>
              <w:pStyle w:val="af8"/>
              <w:jc w:val="center"/>
              <w:rPr>
                <w:rFonts w:ascii="Times New Roman" w:eastAsia="PT Astra Serif" w:hAnsi="Times New Roman" w:cs="Times New Roman"/>
                <w:b/>
                <w:sz w:val="26"/>
                <w:szCs w:val="26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EC43" w14:textId="5B028EF5" w:rsidR="00771A13" w:rsidRPr="005965A5" w:rsidRDefault="00771A13" w:rsidP="00771A13">
            <w:pPr>
              <w:pStyle w:val="af8"/>
              <w:jc w:val="center"/>
              <w:rPr>
                <w:rFonts w:ascii="Times New Roman" w:eastAsia="PT Astra Serif" w:hAnsi="Times New Roman" w:cs="Times New Roman"/>
                <w:b/>
                <w:sz w:val="26"/>
                <w:szCs w:val="26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новых или изменения содержания существующих обязательных требований, обязанностей, ограничений, преимуществ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356" w14:textId="77777777" w:rsidR="00771A13" w:rsidRPr="004D2A68" w:rsidRDefault="00771A13" w:rsidP="00771A13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изменения расходов/доходов,</w:t>
            </w:r>
          </w:p>
          <w:p w14:paraId="75DE6E46" w14:textId="77777777" w:rsidR="00771A13" w:rsidRPr="004D2A68" w:rsidRDefault="00771A13" w:rsidP="00771A13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издержек/выгод,</w:t>
            </w:r>
          </w:p>
          <w:p w14:paraId="12DF6310" w14:textId="713970EF" w:rsidR="00771A13" w:rsidRPr="005965A5" w:rsidRDefault="00771A13" w:rsidP="00771A13">
            <w:pPr>
              <w:pStyle w:val="af8"/>
              <w:jc w:val="center"/>
              <w:rPr>
                <w:rFonts w:ascii="Times New Roman" w:eastAsia="PT Astra Serif" w:hAnsi="Times New Roman" w:cs="Times New Roman"/>
                <w:b/>
                <w:sz w:val="26"/>
                <w:szCs w:val="26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CA1465" w:rsidRPr="005965A5" w14:paraId="75164D42" w14:textId="77777777">
        <w:trPr>
          <w:trHeight w:val="132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203E" w14:textId="77777777" w:rsidR="00CA1465" w:rsidRPr="005965A5" w:rsidRDefault="00000000">
            <w:pPr>
              <w:pStyle w:val="af8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sz w:val="26"/>
                <w:szCs w:val="26"/>
              </w:rPr>
              <w:t>Юридические лица, их руководители и иные должностные лица, индивидуальные предприниматели, их уполномоченные представители являющиеся собственниками, пользователями аттракционов</w:t>
            </w:r>
          </w:p>
          <w:p w14:paraId="02FBBC6D" w14:textId="77777777" w:rsidR="00CA1465" w:rsidRPr="005965A5" w:rsidRDefault="00CA1465">
            <w:pPr>
              <w:pStyle w:val="af8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432B" w14:textId="77777777" w:rsidR="00CA1465" w:rsidRPr="005965A5" w:rsidRDefault="00000000">
            <w:pPr>
              <w:pStyle w:val="af8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</w:t>
            </w:r>
            <w:r w:rsidRPr="005965A5">
              <w:rPr>
                <w:rFonts w:ascii="Times New Roman" w:eastAsia="PT Astra Serif" w:hAnsi="Times New Roman" w:cs="Times New Roman"/>
                <w:iCs/>
                <w:sz w:val="26"/>
                <w:szCs w:val="26"/>
              </w:rPr>
              <w:t>Преимущества:</w:t>
            </w:r>
          </w:p>
          <w:p w14:paraId="36B58A7C" w14:textId="77777777" w:rsidR="00CA1465" w:rsidRPr="005965A5" w:rsidRDefault="00000000">
            <w:pPr>
              <w:pStyle w:val="af8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iCs/>
                <w:sz w:val="26"/>
                <w:szCs w:val="26"/>
              </w:rPr>
              <w:t xml:space="preserve"> - получение консультаций по вопросам, связанным с организацией и осуществлением регионального государственного контроля (надзора) всеми доступными способами;</w:t>
            </w:r>
          </w:p>
          <w:p w14:paraId="6D8E9AED" w14:textId="77777777" w:rsidR="00CA1465" w:rsidRPr="005965A5" w:rsidRDefault="00000000">
            <w:pPr>
              <w:pStyle w:val="af8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iCs/>
                <w:sz w:val="26"/>
                <w:szCs w:val="26"/>
              </w:rPr>
              <w:t xml:space="preserve"> - предоставляется возможность изменения категории риска осуществляемой субъектом деятельности. </w:t>
            </w:r>
          </w:p>
          <w:p w14:paraId="12DA54CF" w14:textId="77777777" w:rsidR="00CA1465" w:rsidRPr="005965A5" w:rsidRDefault="00000000">
            <w:pPr>
              <w:pStyle w:val="af8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iCs/>
                <w:sz w:val="26"/>
                <w:szCs w:val="26"/>
              </w:rPr>
              <w:t>Обязанности:</w:t>
            </w:r>
          </w:p>
          <w:p w14:paraId="5CF45374" w14:textId="77777777" w:rsidR="00CA1465" w:rsidRPr="005965A5" w:rsidRDefault="00000000">
            <w:pPr>
              <w:pStyle w:val="af8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iCs/>
                <w:sz w:val="26"/>
                <w:szCs w:val="26"/>
              </w:rPr>
              <w:t>- предоставление информации по установленным индикаторам риска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6335" w14:textId="77777777" w:rsidR="00CA1465" w:rsidRPr="005965A5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bCs/>
                <w:iCs/>
                <w:sz w:val="26"/>
                <w:szCs w:val="26"/>
              </w:rPr>
              <w:t>Возможны расходы</w:t>
            </w:r>
          </w:p>
          <w:p w14:paraId="3C14A878" w14:textId="77777777" w:rsidR="00CA1465" w:rsidRPr="005965A5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bCs/>
                <w:iCs/>
                <w:sz w:val="26"/>
                <w:szCs w:val="26"/>
              </w:rPr>
              <w:t xml:space="preserve"> на оплату штрафных санкций по статьям КоАП РФ.</w:t>
            </w:r>
          </w:p>
          <w:p w14:paraId="7F8FD09E" w14:textId="77777777" w:rsidR="00CA1465" w:rsidRPr="005965A5" w:rsidRDefault="00CA1465">
            <w:pPr>
              <w:ind w:right="57"/>
              <w:rPr>
                <w:rFonts w:ascii="Times New Roman" w:eastAsia="PT Astra Serif" w:hAnsi="Times New Roman" w:cs="Times New Roman"/>
                <w:color w:val="FF0000"/>
                <w:sz w:val="26"/>
                <w:szCs w:val="26"/>
              </w:rPr>
            </w:pPr>
          </w:p>
          <w:p w14:paraId="13A907C9" w14:textId="77777777" w:rsidR="00771A13" w:rsidRDefault="00771A13">
            <w:pPr>
              <w:pStyle w:val="af8"/>
              <w:jc w:val="center"/>
              <w:rPr>
                <w:rFonts w:ascii="Times New Roman" w:eastAsia="PT Astra Serif" w:hAnsi="Times New Roman" w:cs="Times New Roman"/>
                <w:iCs/>
                <w:sz w:val="26"/>
                <w:szCs w:val="26"/>
              </w:rPr>
            </w:pPr>
          </w:p>
          <w:p w14:paraId="47262989" w14:textId="77777777" w:rsidR="00771A13" w:rsidRDefault="00771A13">
            <w:pPr>
              <w:pStyle w:val="af8"/>
              <w:jc w:val="center"/>
              <w:rPr>
                <w:rFonts w:ascii="Times New Roman" w:eastAsia="PT Astra Serif" w:hAnsi="Times New Roman" w:cs="Times New Roman"/>
                <w:iCs/>
                <w:sz w:val="26"/>
                <w:szCs w:val="26"/>
              </w:rPr>
            </w:pPr>
          </w:p>
          <w:p w14:paraId="0872FC8A" w14:textId="77777777" w:rsidR="00771A13" w:rsidRDefault="00771A13">
            <w:pPr>
              <w:pStyle w:val="af8"/>
              <w:jc w:val="center"/>
              <w:rPr>
                <w:rFonts w:ascii="Times New Roman" w:eastAsia="PT Astra Serif" w:hAnsi="Times New Roman" w:cs="Times New Roman"/>
                <w:iCs/>
                <w:sz w:val="26"/>
                <w:szCs w:val="26"/>
              </w:rPr>
            </w:pPr>
          </w:p>
          <w:p w14:paraId="4B43331C" w14:textId="1E143647" w:rsidR="00CA1465" w:rsidRPr="005965A5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iCs/>
                <w:sz w:val="26"/>
                <w:szCs w:val="26"/>
              </w:rPr>
              <w:t>Общая стоимость требования по предоставлению документов, необходимых для оценки риска причинения вреда (ущерба)</w:t>
            </w:r>
          </w:p>
          <w:p w14:paraId="6C0CA0CC" w14:textId="3E4EFD32" w:rsidR="00CA1465" w:rsidRPr="005965A5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iCs/>
                <w:sz w:val="26"/>
                <w:szCs w:val="26"/>
              </w:rPr>
              <w:t>65,3 тыс. руб.</w:t>
            </w:r>
          </w:p>
          <w:p w14:paraId="3B8193F7" w14:textId="77777777" w:rsidR="00CA1465" w:rsidRPr="005965A5" w:rsidRDefault="00CA1465">
            <w:pPr>
              <w:pStyle w:val="af8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739ED7B5" w14:textId="77777777" w:rsidR="00CA1465" w:rsidRPr="005965A5" w:rsidRDefault="00CA1465">
      <w:pPr>
        <w:pStyle w:val="af8"/>
        <w:rPr>
          <w:rFonts w:ascii="Times New Roman" w:eastAsia="PT Astra Serif" w:hAnsi="Times New Roman" w:cs="Times New Roman"/>
          <w:sz w:val="26"/>
          <w:szCs w:val="26"/>
        </w:rPr>
      </w:pPr>
    </w:p>
    <w:p w14:paraId="74583325" w14:textId="29B80511" w:rsidR="000D257F" w:rsidRPr="000D257F" w:rsidRDefault="000D257F" w:rsidP="000D25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D257F">
        <w:rPr>
          <w:rFonts w:ascii="Times New Roman" w:eastAsia="Calibri" w:hAnsi="Times New Roman" w:cs="Times New Roman"/>
          <w:bCs/>
          <w:sz w:val="26"/>
          <w:szCs w:val="26"/>
        </w:rPr>
        <w:t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</w:t>
      </w:r>
    </w:p>
    <w:tbl>
      <w:tblPr>
        <w:tblpPr w:leftFromText="180" w:rightFromText="180" w:vertAnchor="text" w:horzAnchor="margin" w:tblpY="75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4253"/>
        <w:gridCol w:w="2551"/>
      </w:tblGrid>
      <w:tr w:rsidR="00CA1465" w:rsidRPr="005965A5" w14:paraId="00856B5E" w14:textId="77777777">
        <w:trPr>
          <w:trHeight w:val="1215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EB9CA" w14:textId="77777777" w:rsidR="00CA1465" w:rsidRPr="005965A5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b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b/>
                <w:sz w:val="26"/>
                <w:szCs w:val="26"/>
              </w:rPr>
              <w:t>Наименование органа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A525A" w14:textId="77777777" w:rsidR="00CA1465" w:rsidRPr="005965A5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b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</w:t>
            </w:r>
            <w:r w:rsidRPr="005965A5">
              <w:rPr>
                <w:rFonts w:ascii="Times New Roman" w:eastAsia="PT Astra Serif" w:hAnsi="Times New Roman" w:cs="Times New Roman"/>
                <w:b/>
                <w:sz w:val="26"/>
                <w:szCs w:val="26"/>
              </w:rPr>
              <w:br/>
              <w:t>или прав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6039E" w14:textId="77777777" w:rsidR="00CA1465" w:rsidRPr="005965A5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b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b/>
                <w:sz w:val="26"/>
                <w:szCs w:val="26"/>
              </w:rPr>
              <w:t>Оценка изменения трудозатрат и (или) потребностей в иных ресурсах</w:t>
            </w:r>
          </w:p>
        </w:tc>
      </w:tr>
      <w:tr w:rsidR="00CA1465" w:rsidRPr="005965A5" w14:paraId="1BB74830" w14:textId="77777777">
        <w:trPr>
          <w:trHeight w:val="850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93A6" w14:textId="77777777" w:rsidR="00CA1465" w:rsidRPr="005965A5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iCs/>
                <w:sz w:val="26"/>
                <w:szCs w:val="26"/>
              </w:rPr>
              <w:t>Инспекция гостехнадзора Белгородской области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F803" w14:textId="77777777" w:rsidR="00CA1465" w:rsidRPr="005965A5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sz w:val="26"/>
                <w:szCs w:val="26"/>
              </w:rPr>
              <w:t>Региональный государственный надзор будет осуществляться управлением в рамках установленных полномочий.</w:t>
            </w:r>
          </w:p>
          <w:p w14:paraId="45474C9D" w14:textId="77777777" w:rsidR="00CA1465" w:rsidRPr="005965A5" w:rsidRDefault="00CA1465">
            <w:pPr>
              <w:pStyle w:val="af8"/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0A19" w14:textId="77777777" w:rsidR="00CA1465" w:rsidRPr="005965A5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sz w:val="26"/>
                <w:szCs w:val="26"/>
              </w:rPr>
              <w:t>Дополнительные трудозатраты не потребуются</w:t>
            </w:r>
          </w:p>
        </w:tc>
      </w:tr>
    </w:tbl>
    <w:p w14:paraId="61590A84" w14:textId="77777777" w:rsidR="00CA1465" w:rsidRPr="005965A5" w:rsidRDefault="00CA1465">
      <w:pPr>
        <w:pStyle w:val="af8"/>
        <w:rPr>
          <w:rFonts w:ascii="Times New Roman" w:eastAsia="PT Astra Serif" w:hAnsi="Times New Roman" w:cs="Times New Roman"/>
          <w:sz w:val="26"/>
          <w:szCs w:val="26"/>
        </w:rPr>
      </w:pPr>
    </w:p>
    <w:p w14:paraId="2FF542D2" w14:textId="77777777" w:rsidR="00CA1465" w:rsidRPr="005965A5" w:rsidRDefault="00000000">
      <w:pPr>
        <w:pStyle w:val="af8"/>
        <w:ind w:firstLine="708"/>
        <w:jc w:val="both"/>
        <w:rPr>
          <w:rFonts w:ascii="Times New Roman" w:eastAsia="PT Astra Serif" w:hAnsi="Times New Roman" w:cs="Times New Roman"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sz w:val="26"/>
          <w:szCs w:val="26"/>
        </w:rPr>
        <w:t>4.7. Оценка расходов (возможных поступлений) консолидированного бюджета Белгородской области:</w:t>
      </w:r>
    </w:p>
    <w:p w14:paraId="6F113619" w14:textId="77777777" w:rsidR="00CA1465" w:rsidRPr="005965A5" w:rsidRDefault="00CA1465">
      <w:pPr>
        <w:pStyle w:val="af8"/>
        <w:rPr>
          <w:rFonts w:ascii="Times New Roman" w:eastAsia="PT Astra Serif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58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402"/>
        <w:gridCol w:w="3260"/>
      </w:tblGrid>
      <w:tr w:rsidR="00CA1465" w:rsidRPr="005965A5" w14:paraId="61B74D5B" w14:textId="77777777">
        <w:trPr>
          <w:trHeight w:val="1408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45B0" w14:textId="77777777" w:rsidR="00CA1465" w:rsidRPr="005965A5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b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b/>
                <w:sz w:val="26"/>
                <w:szCs w:val="26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13EE" w14:textId="77777777" w:rsidR="00CA1465" w:rsidRPr="005965A5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b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b/>
                <w:sz w:val="26"/>
                <w:szCs w:val="26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64A3" w14:textId="77777777" w:rsidR="00CA1465" w:rsidRPr="005965A5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b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b/>
                <w:sz w:val="26"/>
                <w:szCs w:val="26"/>
              </w:rPr>
              <w:t>Количественная оценка расходов и возможных поступлений,</w:t>
            </w:r>
          </w:p>
          <w:p w14:paraId="52FD7D28" w14:textId="77777777" w:rsidR="00CA1465" w:rsidRPr="005965A5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b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b/>
                <w:sz w:val="26"/>
                <w:szCs w:val="26"/>
              </w:rPr>
              <w:t>тыс. руб.</w:t>
            </w:r>
          </w:p>
        </w:tc>
      </w:tr>
      <w:tr w:rsidR="00CA1465" w:rsidRPr="005965A5" w14:paraId="3328B33D" w14:textId="77777777">
        <w:trPr>
          <w:trHeight w:val="1362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1F967E" w14:textId="77777777" w:rsidR="00CA1465" w:rsidRPr="005965A5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iCs/>
                <w:sz w:val="26"/>
                <w:szCs w:val="26"/>
              </w:rPr>
              <w:t>Инспекция гостехнадзора Белгородской области</w:t>
            </w:r>
          </w:p>
          <w:p w14:paraId="66DD31F8" w14:textId="77777777" w:rsidR="00CA1465" w:rsidRPr="005965A5" w:rsidRDefault="00CA1465">
            <w:pPr>
              <w:pStyle w:val="af8"/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D2DAE6" w14:textId="77777777" w:rsidR="00CA1465" w:rsidRPr="005965A5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sz w:val="26"/>
                <w:szCs w:val="26"/>
              </w:rPr>
              <w:t>Расходов (дополнительных поступлений) консолидированного бюджета Белгородской области не предусмотрено</w:t>
            </w:r>
          </w:p>
          <w:p w14:paraId="0A24814D" w14:textId="77777777" w:rsidR="00CA1465" w:rsidRPr="005965A5" w:rsidRDefault="00CA1465">
            <w:pPr>
              <w:pStyle w:val="af8"/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810EFC" w14:textId="77777777" w:rsidR="00CA1465" w:rsidRPr="005965A5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-</w:t>
            </w:r>
          </w:p>
        </w:tc>
      </w:tr>
    </w:tbl>
    <w:p w14:paraId="3B70EEE5" w14:textId="77777777" w:rsidR="00CA1465" w:rsidRPr="005965A5" w:rsidRDefault="00CA1465">
      <w:pPr>
        <w:pStyle w:val="af8"/>
        <w:rPr>
          <w:rFonts w:ascii="Times New Roman" w:eastAsia="PT Astra Serif" w:hAnsi="Times New Roman" w:cs="Times New Roman"/>
          <w:sz w:val="26"/>
          <w:szCs w:val="26"/>
        </w:rPr>
      </w:pPr>
    </w:p>
    <w:p w14:paraId="7689A8D2" w14:textId="77777777" w:rsidR="00CA1465" w:rsidRPr="005965A5" w:rsidRDefault="00000000">
      <w:pPr>
        <w:pStyle w:val="af8"/>
        <w:ind w:firstLine="708"/>
        <w:jc w:val="both"/>
        <w:rPr>
          <w:rFonts w:ascii="Times New Roman" w:eastAsia="PT Astra Serif" w:hAnsi="Times New Roman" w:cs="Times New Roman"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bCs/>
          <w:sz w:val="26"/>
          <w:szCs w:val="26"/>
        </w:rPr>
        <w:t>5. Риски решения проблемы предложенным способом правового регулирования и риски негативных последствий, в том числе для конкуренции, а также, описание методов контроля эффективности избранного способа достижения целей регулирования:</w:t>
      </w:r>
    </w:p>
    <w:tbl>
      <w:tblPr>
        <w:tblpPr w:leftFromText="180" w:rightFromText="180" w:vertAnchor="text" w:horzAnchor="margin" w:tblpY="189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1985"/>
        <w:gridCol w:w="3543"/>
      </w:tblGrid>
      <w:tr w:rsidR="00CA1465" w:rsidRPr="005965A5" w14:paraId="395F5063" w14:textId="77777777">
        <w:trPr>
          <w:tblHeader/>
        </w:trPr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7421" w14:textId="77777777" w:rsidR="00CA1465" w:rsidRPr="005965A5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b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b/>
                <w:sz w:val="26"/>
                <w:szCs w:val="26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E8F0" w14:textId="77777777" w:rsidR="00CA1465" w:rsidRPr="005965A5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b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b/>
                <w:sz w:val="26"/>
                <w:szCs w:val="26"/>
              </w:rPr>
              <w:t>Оценка вероятности наступления рисков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F596" w14:textId="77777777" w:rsidR="00CA1465" w:rsidRPr="005965A5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b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b/>
                <w:sz w:val="26"/>
                <w:szCs w:val="26"/>
              </w:rPr>
              <w:t>Методы контроля эффективности избранного способа достижения целей регулирования</w:t>
            </w:r>
          </w:p>
        </w:tc>
      </w:tr>
      <w:tr w:rsidR="00CA1465" w:rsidRPr="005965A5" w14:paraId="67B120DE" w14:textId="77777777">
        <w:trPr>
          <w:cantSplit/>
        </w:trPr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B817" w14:textId="77777777" w:rsidR="00CA1465" w:rsidRPr="005965A5" w:rsidRDefault="00000000">
            <w:pPr>
              <w:pStyle w:val="af8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sz w:val="26"/>
                <w:szCs w:val="26"/>
              </w:rPr>
              <w:t>Некорректное исполнение должностными лицами обязанностей по осуществлению регионального государственного контроля (надзора)</w:t>
            </w:r>
          </w:p>
          <w:p w14:paraId="28F200D4" w14:textId="77777777" w:rsidR="00CA1465" w:rsidRPr="005965A5" w:rsidRDefault="00CA1465">
            <w:pPr>
              <w:pStyle w:val="af8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A0E0" w14:textId="77777777" w:rsidR="00CA1465" w:rsidRPr="005965A5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iCs/>
                <w:sz w:val="26"/>
                <w:szCs w:val="26"/>
              </w:rPr>
              <w:t>низкая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A5BD" w14:textId="77777777" w:rsidR="00CA1465" w:rsidRPr="005965A5" w:rsidRDefault="00000000">
            <w:pPr>
              <w:pStyle w:val="af8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Строгое соблюдение требований действующего законодательства при осуществлении регионального государственного контроля (надзора)</w:t>
            </w:r>
          </w:p>
        </w:tc>
      </w:tr>
      <w:tr w:rsidR="00CA1465" w:rsidRPr="005965A5" w14:paraId="2511BFCE" w14:textId="77777777">
        <w:trPr>
          <w:cantSplit/>
        </w:trPr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E35B" w14:textId="77777777" w:rsidR="00CA1465" w:rsidRPr="005965A5" w:rsidRDefault="00000000">
            <w:pPr>
              <w:pStyle w:val="af8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sz w:val="26"/>
                <w:szCs w:val="26"/>
              </w:rPr>
              <w:t>Риск невыполнения контролируемыми лицами обязательных требований к техническому состоянию и эксплуатации аттракционов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D374" w14:textId="77777777" w:rsidR="00CA1465" w:rsidRPr="005965A5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iCs/>
                <w:sz w:val="26"/>
                <w:szCs w:val="26"/>
              </w:rPr>
              <w:t>средняя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E83A" w14:textId="77777777" w:rsidR="00CA1465" w:rsidRPr="005965A5" w:rsidRDefault="00000000">
            <w:pPr>
              <w:pStyle w:val="af8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Осуществление регионального государственного контроля (надзора) инспекцией гостехнадзора </w:t>
            </w:r>
          </w:p>
        </w:tc>
      </w:tr>
    </w:tbl>
    <w:p w14:paraId="34F8074C" w14:textId="77777777" w:rsidR="00CA1465" w:rsidRPr="005965A5" w:rsidRDefault="00CA1465">
      <w:pPr>
        <w:pStyle w:val="af8"/>
        <w:rPr>
          <w:rFonts w:ascii="Times New Roman" w:eastAsia="PT Astra Serif" w:hAnsi="Times New Roman" w:cs="Times New Roman"/>
          <w:sz w:val="26"/>
          <w:szCs w:val="26"/>
        </w:rPr>
      </w:pPr>
    </w:p>
    <w:p w14:paraId="2A3CB0B3" w14:textId="77777777" w:rsidR="00CA1465" w:rsidRPr="005965A5" w:rsidRDefault="00000000">
      <w:pPr>
        <w:pStyle w:val="af8"/>
        <w:ind w:firstLine="708"/>
        <w:jc w:val="both"/>
        <w:rPr>
          <w:rFonts w:ascii="Times New Roman" w:eastAsia="PT Astra Serif" w:hAnsi="Times New Roman" w:cs="Times New Roman"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bCs/>
          <w:sz w:val="26"/>
          <w:szCs w:val="26"/>
        </w:rPr>
        <w:t>6. Необходимые для достижения заявленных целей регулирования организационно-технические, методологические, информационные и иные мероприятия:</w:t>
      </w:r>
    </w:p>
    <w:p w14:paraId="75537E71" w14:textId="77777777" w:rsidR="00CA1465" w:rsidRPr="005965A5" w:rsidRDefault="00CA1465">
      <w:pPr>
        <w:pStyle w:val="af8"/>
        <w:rPr>
          <w:rFonts w:ascii="Times New Roman" w:eastAsia="PT Astra Serif" w:hAnsi="Times New Roman" w:cs="Times New Roman"/>
          <w:sz w:val="26"/>
          <w:szCs w:val="26"/>
        </w:rPr>
      </w:pPr>
    </w:p>
    <w:tbl>
      <w:tblPr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2"/>
        <w:gridCol w:w="1415"/>
        <w:gridCol w:w="2129"/>
        <w:gridCol w:w="1276"/>
        <w:gridCol w:w="1305"/>
      </w:tblGrid>
      <w:tr w:rsidR="00CA1465" w:rsidRPr="005965A5" w14:paraId="44E1DB16" w14:textId="77777777" w:rsidTr="000D257F"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6B6D4" w14:textId="77777777" w:rsidR="00CA1465" w:rsidRPr="000D257F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0D257F"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  <w:t>Мероприятия, необходимые для достижения целей регулирования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0AD92" w14:textId="77777777" w:rsidR="00CA1465" w:rsidRPr="000D257F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0D257F"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F899C" w14:textId="77777777" w:rsidR="00CA1465" w:rsidRPr="000D257F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0D257F"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  <w:t>Описание ожидаемого результата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AE26B" w14:textId="64FCDE36" w:rsidR="000D257F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</w:pPr>
            <w:r w:rsidRPr="000D257F"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  <w:t>Объем финанси</w:t>
            </w:r>
            <w:r w:rsidR="000D257F"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  <w:t>-</w:t>
            </w:r>
          </w:p>
          <w:p w14:paraId="655F2220" w14:textId="2EE0FC46" w:rsidR="00CA1465" w:rsidRPr="000D257F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0D257F"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  <w:t>рования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D1A97" w14:textId="3A6C1728" w:rsidR="00CA1465" w:rsidRPr="000D257F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0D257F"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  <w:t>Источники финанси</w:t>
            </w:r>
            <w:r w:rsidR="000D257F"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  <w:t xml:space="preserve"> -</w:t>
            </w:r>
            <w:r w:rsidRPr="000D257F"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  <w:t>рования</w:t>
            </w:r>
          </w:p>
        </w:tc>
      </w:tr>
      <w:tr w:rsidR="00CA1465" w:rsidRPr="005965A5" w14:paraId="5A71DDE1" w14:textId="77777777" w:rsidTr="000D257F">
        <w:trPr>
          <w:trHeight w:val="1561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B8BB" w14:textId="77777777" w:rsidR="00CA1465" w:rsidRPr="005965A5" w:rsidRDefault="00000000">
            <w:pPr>
              <w:pStyle w:val="af8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Размещение информации в СМИ о принятии постановления Правительства области</w:t>
            </w:r>
          </w:p>
          <w:p w14:paraId="0F219A54" w14:textId="77777777" w:rsidR="00CA1465" w:rsidRPr="005965A5" w:rsidRDefault="00CA1465">
            <w:pPr>
              <w:pStyle w:val="af8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4B6E" w14:textId="77777777" w:rsidR="00CA1465" w:rsidRPr="005965A5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июнь</w:t>
            </w:r>
          </w:p>
          <w:p w14:paraId="4C9C764E" w14:textId="77777777" w:rsidR="00CA1465" w:rsidRPr="005965A5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2023 года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62C8" w14:textId="77777777" w:rsidR="00CA1465" w:rsidRPr="005965A5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 xml:space="preserve">Осведомленность подконтрольных субъектов о порядке осуществления вводимых мероприятий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6155" w14:textId="77777777" w:rsidR="00CA1465" w:rsidRPr="005965A5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C914" w14:textId="77777777" w:rsidR="00CA1465" w:rsidRPr="005965A5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</w:tr>
      <w:tr w:rsidR="00CA1465" w:rsidRPr="005965A5" w14:paraId="6822B3D9" w14:textId="77777777" w:rsidTr="000D257F"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E3DE" w14:textId="77777777" w:rsidR="00CA1465" w:rsidRPr="005965A5" w:rsidRDefault="00000000">
            <w:pPr>
              <w:pStyle w:val="af8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Учет субъектов надзора в ведомственной информационной системе «Гостехнадзор эксперт»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A166" w14:textId="77777777" w:rsidR="00CA1465" w:rsidRPr="005965A5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B985" w14:textId="77777777" w:rsidR="00CA1465" w:rsidRPr="005965A5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Проведение контрольных (надзорных) мероприятий</w:t>
            </w:r>
          </w:p>
          <w:p w14:paraId="0CA4F9A3" w14:textId="77777777" w:rsidR="00CA1465" w:rsidRPr="005965A5" w:rsidRDefault="00CA1465">
            <w:pPr>
              <w:pStyle w:val="af8"/>
              <w:jc w:val="center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9F48" w14:textId="77777777" w:rsidR="00CA1465" w:rsidRPr="005965A5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686A" w14:textId="77777777" w:rsidR="00CA1465" w:rsidRPr="005965A5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</w:tr>
      <w:tr w:rsidR="00CA1465" w:rsidRPr="005965A5" w14:paraId="2AC169C5" w14:textId="77777777" w:rsidTr="000D257F"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8A17" w14:textId="77777777" w:rsidR="00CA1465" w:rsidRPr="005965A5" w:rsidRDefault="00000000">
            <w:pPr>
              <w:pStyle w:val="af8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Подготовка ежегодного доклада о состоянии регионального государственного надзора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4A4E" w14:textId="77777777" w:rsidR="00CA1465" w:rsidRPr="005965A5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ежегодно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63C9" w14:textId="77777777" w:rsidR="00CA1465" w:rsidRPr="005965A5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Профилактика, минимизация наступления рисков причинения вреда (ущерба)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DA82" w14:textId="77777777" w:rsidR="00CA1465" w:rsidRPr="005965A5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6173" w14:textId="77777777" w:rsidR="00CA1465" w:rsidRPr="005965A5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</w:tr>
      <w:tr w:rsidR="00CA1465" w:rsidRPr="005965A5" w14:paraId="3E3CD34B" w14:textId="77777777" w:rsidTr="000D257F"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811B" w14:textId="77777777" w:rsidR="00CA1465" w:rsidRPr="005965A5" w:rsidRDefault="00000000">
            <w:pPr>
              <w:pStyle w:val="af8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Подготовка планов профилактических мероприятий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E124" w14:textId="77777777" w:rsidR="00CA1465" w:rsidRPr="005965A5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ежегодно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1758" w14:textId="77777777" w:rsidR="00CA1465" w:rsidRPr="005965A5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Профилактика, минимизация наступления рисков причинения вреда (ущерба)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48C9" w14:textId="77777777" w:rsidR="00CA1465" w:rsidRPr="005965A5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1B3E" w14:textId="77777777" w:rsidR="00CA1465" w:rsidRPr="005965A5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</w:tr>
      <w:tr w:rsidR="00CA1465" w:rsidRPr="005965A5" w14:paraId="0A221A39" w14:textId="77777777" w:rsidTr="000D257F"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BFCF" w14:textId="77777777" w:rsidR="00CA1465" w:rsidRPr="005965A5" w:rsidRDefault="00000000">
            <w:pPr>
              <w:pStyle w:val="af8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Консультирование (разъяснение по вопросам, связанным с организацией и осуществлением регионального государственного контроля (надзора))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40B1" w14:textId="77777777" w:rsidR="00CA1465" w:rsidRPr="005965A5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по мере необходимости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8DA3" w14:textId="77777777" w:rsidR="00CA1465" w:rsidRPr="005965A5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Профилактика, минимизация наступления рисков причинения вреда (ущерба)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56B2" w14:textId="77777777" w:rsidR="00CA1465" w:rsidRPr="005965A5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B225" w14:textId="77777777" w:rsidR="00CA1465" w:rsidRPr="005965A5" w:rsidRDefault="00000000">
            <w:pPr>
              <w:pStyle w:val="af8"/>
              <w:jc w:val="center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5965A5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</w:tr>
    </w:tbl>
    <w:p w14:paraId="5954BBF2" w14:textId="77777777" w:rsidR="00CA1465" w:rsidRPr="005965A5" w:rsidRDefault="00CA1465">
      <w:pPr>
        <w:pStyle w:val="af8"/>
        <w:rPr>
          <w:rFonts w:ascii="Times New Roman" w:eastAsia="PT Astra Serif" w:hAnsi="Times New Roman" w:cs="Times New Roman"/>
          <w:sz w:val="26"/>
          <w:szCs w:val="26"/>
        </w:rPr>
      </w:pPr>
    </w:p>
    <w:p w14:paraId="22BB1872" w14:textId="424EC98E" w:rsidR="00CA1465" w:rsidRDefault="00000000">
      <w:pPr>
        <w:pStyle w:val="af8"/>
        <w:ind w:firstLine="708"/>
        <w:jc w:val="both"/>
        <w:rPr>
          <w:rFonts w:ascii="Times New Roman" w:eastAsia="PT Astra Serif" w:hAnsi="Times New Roman" w:cs="Times New Roman"/>
          <w:bCs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bCs/>
          <w:sz w:val="26"/>
          <w:szCs w:val="26"/>
        </w:rPr>
        <w:t>7. Ожидаемые измеримые результаты правового регулирования: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2555"/>
        <w:gridCol w:w="2530"/>
        <w:gridCol w:w="2210"/>
      </w:tblGrid>
      <w:tr w:rsidR="000D257F" w:rsidRPr="004D2A68" w14:paraId="5980508A" w14:textId="77777777" w:rsidTr="00C516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0FEA3" w14:textId="77777777" w:rsidR="000D257F" w:rsidRPr="00033B1E" w:rsidRDefault="000D257F" w:rsidP="00C51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3B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033B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предложенном регулировании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9452" w14:textId="77777777" w:rsidR="000D257F" w:rsidRPr="00033B1E" w:rsidRDefault="000D257F" w:rsidP="00C51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3B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Количественное значение ключевых показателей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7F736" w14:textId="77777777" w:rsidR="000D257F" w:rsidRPr="00033B1E" w:rsidRDefault="000D257F" w:rsidP="00C51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3B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 контроля эффективности достижения целей правового регулирования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3C244" w14:textId="77777777" w:rsidR="000D257F" w:rsidRPr="00033B1E" w:rsidRDefault="000D257F" w:rsidP="00C51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3B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033B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(не более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лет)</w:t>
            </w:r>
          </w:p>
        </w:tc>
      </w:tr>
      <w:tr w:rsidR="000D257F" w:rsidRPr="002D3724" w14:paraId="2B718ADF" w14:textId="77777777" w:rsidTr="00C516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EB3ED" w14:textId="55D6D3C4" w:rsidR="000D257F" w:rsidRPr="002D3724" w:rsidRDefault="000D257F" w:rsidP="00C5165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257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Снижение количества выявленных нарушений обязательных требований  </w:t>
            </w:r>
            <w:r w:rsidR="00D102AB" w:rsidRPr="00D102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 области технического состояния и эксплуатации аттракционов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43E5" w14:textId="57DBA02A" w:rsidR="000D257F" w:rsidRPr="002D3724" w:rsidRDefault="000D257F" w:rsidP="00C5165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257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Снижение количества выявленных нарушений обязательных требований </w:t>
            </w:r>
            <w:r w:rsidR="00D102AB" w:rsidRPr="00D102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 области технического состояния и эксплуатации аттракционов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не менее чем на 50 %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E8D03" w14:textId="77777777" w:rsidR="000D257F" w:rsidRPr="000D257F" w:rsidRDefault="000D257F" w:rsidP="000D25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257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Анализ количества выявленных нарушений обязательных требований за истекший период</w:t>
            </w:r>
          </w:p>
          <w:p w14:paraId="525E75E4" w14:textId="1A24797E" w:rsidR="000D257F" w:rsidRPr="002D3724" w:rsidRDefault="000D257F" w:rsidP="000D25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257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(1 год)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D9388" w14:textId="77777777" w:rsidR="000D257F" w:rsidRPr="002D3724" w:rsidRDefault="000D257F" w:rsidP="00C51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декабрь 2023 года</w:t>
            </w:r>
          </w:p>
        </w:tc>
      </w:tr>
    </w:tbl>
    <w:p w14:paraId="63973389" w14:textId="77777777" w:rsidR="000D257F" w:rsidRPr="005965A5" w:rsidRDefault="000D257F">
      <w:pPr>
        <w:pStyle w:val="af8"/>
        <w:ind w:firstLine="708"/>
        <w:jc w:val="both"/>
        <w:rPr>
          <w:rFonts w:ascii="Times New Roman" w:eastAsia="PT Astra Serif" w:hAnsi="Times New Roman" w:cs="Times New Roman"/>
          <w:sz w:val="26"/>
          <w:szCs w:val="26"/>
        </w:rPr>
      </w:pPr>
    </w:p>
    <w:p w14:paraId="7EA5859B" w14:textId="77777777" w:rsidR="00CA1465" w:rsidRPr="005965A5" w:rsidRDefault="00CA1465">
      <w:pPr>
        <w:pStyle w:val="af8"/>
        <w:jc w:val="both"/>
        <w:rPr>
          <w:rFonts w:ascii="Times New Roman" w:eastAsia="PT Astra Serif" w:hAnsi="Times New Roman" w:cs="Times New Roman"/>
          <w:sz w:val="26"/>
          <w:szCs w:val="26"/>
        </w:rPr>
      </w:pPr>
    </w:p>
    <w:p w14:paraId="3CC0D757" w14:textId="787BFB8E" w:rsidR="00CA1465" w:rsidRPr="005965A5" w:rsidRDefault="00000000">
      <w:pPr>
        <w:pStyle w:val="af8"/>
        <w:ind w:firstLine="708"/>
        <w:rPr>
          <w:rFonts w:ascii="Times New Roman" w:eastAsia="PT Astra Serif" w:hAnsi="Times New Roman" w:cs="Times New Roman"/>
          <w:sz w:val="26"/>
          <w:szCs w:val="26"/>
        </w:rPr>
      </w:pPr>
      <w:r w:rsidRPr="005965A5">
        <w:rPr>
          <w:rFonts w:ascii="Times New Roman" w:eastAsia="PT Astra Serif" w:hAnsi="Times New Roman" w:cs="Times New Roman"/>
          <w:sz w:val="26"/>
          <w:szCs w:val="26"/>
        </w:rPr>
        <w:t xml:space="preserve">8. Предполагаемая дата вступления в силу проекта нормативного правового акта: </w:t>
      </w:r>
      <w:r w:rsidR="000D257F">
        <w:rPr>
          <w:rFonts w:ascii="Times New Roman" w:eastAsia="PT Astra Serif" w:hAnsi="Times New Roman" w:cs="Times New Roman"/>
          <w:sz w:val="26"/>
          <w:szCs w:val="26"/>
          <w:lang w:val="en-US"/>
        </w:rPr>
        <w:t>II</w:t>
      </w:r>
      <w:r w:rsidR="000D257F" w:rsidRPr="000D257F">
        <w:rPr>
          <w:rFonts w:ascii="Times New Roman" w:eastAsia="PT Astra Serif" w:hAnsi="Times New Roman" w:cs="Times New Roman"/>
          <w:sz w:val="26"/>
          <w:szCs w:val="26"/>
        </w:rPr>
        <w:t xml:space="preserve"> </w:t>
      </w:r>
      <w:r w:rsidR="000D257F">
        <w:rPr>
          <w:rFonts w:ascii="Times New Roman" w:eastAsia="PT Astra Serif" w:hAnsi="Times New Roman" w:cs="Times New Roman"/>
          <w:sz w:val="26"/>
          <w:szCs w:val="26"/>
        </w:rPr>
        <w:t>квартал</w:t>
      </w:r>
      <w:r w:rsidRPr="005965A5">
        <w:rPr>
          <w:rFonts w:ascii="Times New Roman" w:eastAsia="PT Astra Serif" w:hAnsi="Times New Roman" w:cs="Times New Roman"/>
          <w:sz w:val="26"/>
          <w:szCs w:val="26"/>
        </w:rPr>
        <w:t xml:space="preserve"> 2023 года</w:t>
      </w:r>
    </w:p>
    <w:p w14:paraId="4D11F501" w14:textId="77777777" w:rsidR="00CA1465" w:rsidRPr="005965A5" w:rsidRDefault="00CA1465">
      <w:pPr>
        <w:pStyle w:val="af8"/>
        <w:rPr>
          <w:rFonts w:ascii="Times New Roman" w:eastAsia="PT Astra Serif" w:hAnsi="Times New Roman" w:cs="Times New Roman"/>
          <w:sz w:val="26"/>
          <w:szCs w:val="26"/>
        </w:rPr>
      </w:pPr>
    </w:p>
    <w:p w14:paraId="44F0FD62" w14:textId="77777777" w:rsidR="00CA1465" w:rsidRPr="005965A5" w:rsidRDefault="00CA1465">
      <w:pPr>
        <w:pStyle w:val="af8"/>
        <w:rPr>
          <w:rFonts w:ascii="Times New Roman" w:eastAsia="PT Astra Serif" w:hAnsi="Times New Roman" w:cs="Times New Roman"/>
          <w:sz w:val="26"/>
          <w:szCs w:val="26"/>
        </w:rPr>
      </w:pPr>
    </w:p>
    <w:p w14:paraId="6C356028" w14:textId="77777777" w:rsidR="00CA1465" w:rsidRPr="005965A5" w:rsidRDefault="00CA1465">
      <w:pPr>
        <w:pStyle w:val="af8"/>
        <w:rPr>
          <w:rFonts w:ascii="Times New Roman" w:eastAsia="PT Astra Serif" w:hAnsi="Times New Roman" w:cs="Times New Roman"/>
          <w:color w:val="000000"/>
          <w:sz w:val="26"/>
          <w:szCs w:val="26"/>
        </w:rPr>
      </w:pPr>
    </w:p>
    <w:p w14:paraId="56B6CA47" w14:textId="77777777" w:rsidR="00CA1465" w:rsidRPr="005965A5" w:rsidRDefault="00CA1465">
      <w:pPr>
        <w:pStyle w:val="af8"/>
        <w:rPr>
          <w:rFonts w:ascii="Times New Roman" w:eastAsia="PT Astra Serif" w:hAnsi="Times New Roman" w:cs="Times New Roman"/>
          <w:sz w:val="26"/>
          <w:szCs w:val="26"/>
        </w:rPr>
      </w:pPr>
    </w:p>
    <w:p w14:paraId="3D7AE76D" w14:textId="77777777" w:rsidR="00CA1465" w:rsidRPr="005965A5" w:rsidRDefault="00CA1465">
      <w:pPr>
        <w:pStyle w:val="af8"/>
        <w:ind w:firstLine="708"/>
        <w:jc w:val="both"/>
        <w:rPr>
          <w:rFonts w:ascii="Times New Roman" w:eastAsia="PT Astra Serif" w:hAnsi="Times New Roman" w:cs="Times New Roman"/>
          <w:sz w:val="26"/>
          <w:szCs w:val="26"/>
        </w:rPr>
      </w:pPr>
    </w:p>
    <w:sectPr w:rsidR="00CA1465" w:rsidRPr="005965A5" w:rsidSect="005965A5">
      <w:pgSz w:w="11906" w:h="16838"/>
      <w:pgMar w:top="567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60CD1" w14:textId="77777777" w:rsidR="00352097" w:rsidRDefault="00352097">
      <w:pPr>
        <w:spacing w:after="0" w:line="240" w:lineRule="auto"/>
      </w:pPr>
      <w:r>
        <w:separator/>
      </w:r>
    </w:p>
  </w:endnote>
  <w:endnote w:type="continuationSeparator" w:id="0">
    <w:p w14:paraId="6785338A" w14:textId="77777777" w:rsidR="00352097" w:rsidRDefault="0035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7E50E" w14:textId="77777777" w:rsidR="00352097" w:rsidRDefault="00352097">
      <w:pPr>
        <w:spacing w:after="0" w:line="240" w:lineRule="auto"/>
      </w:pPr>
      <w:r>
        <w:separator/>
      </w:r>
    </w:p>
  </w:footnote>
  <w:footnote w:type="continuationSeparator" w:id="0">
    <w:p w14:paraId="514E2BFA" w14:textId="77777777" w:rsidR="00352097" w:rsidRDefault="003520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465"/>
    <w:rsid w:val="000D257F"/>
    <w:rsid w:val="00352097"/>
    <w:rsid w:val="005965A5"/>
    <w:rsid w:val="00771A13"/>
    <w:rsid w:val="00CA1465"/>
    <w:rsid w:val="00D1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314C3"/>
  <w15:docId w15:val="{68B1AE73-7FA4-46C3-951C-0CA1021A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lkin_an@belregio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1857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Александр</cp:lastModifiedBy>
  <cp:revision>7</cp:revision>
  <dcterms:created xsi:type="dcterms:W3CDTF">2023-04-05T10:42:00Z</dcterms:created>
  <dcterms:modified xsi:type="dcterms:W3CDTF">2023-04-05T11:04:00Z</dcterms:modified>
</cp:coreProperties>
</file>