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Сводный отчет</w:t>
      </w:r>
      <w:r>
        <w:rPr>
          <w:rFonts w:eastAsia="Calibri"/>
          <w:b/>
          <w:bCs/>
          <w:sz w:val="28"/>
          <w:szCs w:val="28"/>
        </w:rPr>
        <w:br/>
        <w:t xml:space="preserve">о результатах проведения оценки регулирующего воздействия</w:t>
      </w:r>
      <w:r>
        <w:rPr>
          <w:rFonts w:eastAsia="Calibri"/>
          <w:b/>
          <w:bCs/>
          <w:sz w:val="28"/>
          <w:szCs w:val="28"/>
        </w:rPr>
        <w:br/>
        <w:t xml:space="preserve">проекта нормативного правового акта</w:t>
      </w:r>
      <w:r/>
    </w:p>
    <w:p>
      <w:pPr>
        <w:ind w:firstLine="709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</w:r>
      <w:r/>
    </w:p>
    <w:p>
      <w:pPr>
        <w:contextualSpacing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 Общая информация: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 Орган-разработчик (инициатор проекта закона Белгородской области):</w:t>
      </w:r>
      <w:r/>
    </w:p>
    <w:p>
      <w:pPr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Департамент</w:t>
      </w:r>
      <w:r>
        <w:rPr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развития </w:t>
      </w:r>
      <w:r>
        <w:rPr>
          <w:rFonts w:eastAsia="Calibri"/>
          <w:i/>
          <w:sz w:val="28"/>
          <w:szCs w:val="28"/>
          <w:u w:val="single"/>
        </w:rPr>
        <w:t xml:space="preserve">отраслей </w:t>
      </w:r>
      <w:r>
        <w:rPr>
          <w:rFonts w:eastAsia="Calibri"/>
          <w:i/>
          <w:sz w:val="28"/>
          <w:szCs w:val="28"/>
          <w:u w:val="single"/>
        </w:rPr>
        <w:t xml:space="preserve">сельск</w:t>
      </w:r>
      <w:r>
        <w:rPr>
          <w:rFonts w:eastAsia="Calibri"/>
          <w:i/>
          <w:sz w:val="28"/>
          <w:szCs w:val="28"/>
          <w:u w:val="single"/>
        </w:rPr>
        <w:t xml:space="preserve">ого хозяйства</w:t>
      </w:r>
      <w:r>
        <w:rPr>
          <w:rFonts w:eastAsia="Calibri"/>
          <w:i/>
          <w:sz w:val="28"/>
          <w:szCs w:val="28"/>
          <w:u w:val="single"/>
        </w:rPr>
        <w:t xml:space="preserve"> м</w:t>
      </w:r>
      <w:r>
        <w:rPr>
          <w:rFonts w:eastAsia="Calibri"/>
          <w:i/>
          <w:sz w:val="28"/>
          <w:szCs w:val="28"/>
          <w:u w:val="single"/>
        </w:rPr>
        <w:t xml:space="preserve">инистерств</w:t>
      </w:r>
      <w:r>
        <w:rPr>
          <w:rFonts w:eastAsia="Calibri"/>
          <w:i/>
          <w:sz w:val="28"/>
          <w:szCs w:val="28"/>
          <w:u w:val="single"/>
        </w:rPr>
        <w:t xml:space="preserve">а</w:t>
      </w:r>
      <w:r>
        <w:rPr>
          <w:rFonts w:eastAsia="Calibri"/>
          <w:i/>
          <w:sz w:val="28"/>
          <w:szCs w:val="28"/>
          <w:u w:val="single"/>
        </w:rPr>
        <w:t xml:space="preserve"> сельского хозяйства и продовольствия</w:t>
      </w:r>
      <w:r>
        <w:rPr>
          <w:rFonts w:eastAsia="Calibri"/>
          <w:i/>
          <w:sz w:val="28"/>
          <w:szCs w:val="28"/>
          <w:u w:val="single"/>
        </w:rPr>
        <w:t xml:space="preserve"> Белгородской области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 Вид и наименование проекта нормативного правового акта:</w:t>
      </w:r>
      <w:r/>
    </w:p>
    <w:p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Проект постановления Правительства Белгородской области </w:t>
      </w:r>
      <w:r>
        <w:rPr>
          <w:rFonts w:eastAsia="Calibri"/>
          <w:i/>
          <w:sz w:val="28"/>
          <w:szCs w:val="28"/>
          <w:u w:val="single"/>
        </w:rPr>
        <w:br/>
      </w:r>
      <w:r>
        <w:rPr>
          <w:rFonts w:eastAsia="Calibri"/>
          <w:i/>
          <w:sz w:val="28"/>
          <w:szCs w:val="28"/>
          <w:u w:val="single"/>
        </w:rPr>
        <w:t xml:space="preserve">«</w:t>
      </w:r>
      <w:r>
        <w:rPr>
          <w:rFonts w:eastAsia="Calibri"/>
          <w:i/>
          <w:sz w:val="28"/>
          <w:szCs w:val="28"/>
          <w:u w:val="single"/>
        </w:rPr>
        <w:t xml:space="preserve">О внесении изменений в постановление Правительства Белгородской области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от 28 февраля 2022 года № 113-пп</w:t>
      </w:r>
      <w:r>
        <w:rPr>
          <w:rFonts w:eastAsia="Calibri"/>
          <w:i/>
          <w:sz w:val="28"/>
          <w:szCs w:val="28"/>
          <w:u w:val="single"/>
        </w:rPr>
        <w:t xml:space="preserve">»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1.3. Сроки проведения публичного обсуждения проекта </w:t>
      </w:r>
      <w:r>
        <w:rPr>
          <w:bCs/>
          <w:sz w:val="28"/>
          <w:szCs w:val="28"/>
        </w:rPr>
        <w:t xml:space="preserve">нормативного правового </w:t>
      </w:r>
      <w:r>
        <w:rPr>
          <w:sz w:val="28"/>
          <w:szCs w:val="28"/>
        </w:rPr>
        <w:t xml:space="preserve">акта: начало: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августа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г., окончание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августа</w:t>
      </w:r>
      <w:r>
        <w:rPr>
          <w:sz w:val="28"/>
          <w:szCs w:val="28"/>
        </w:rPr>
        <w:t xml:space="preserve"> 2023 г</w:t>
      </w:r>
      <w:r>
        <w:rPr>
          <w:sz w:val="28"/>
          <w:szCs w:val="28"/>
        </w:rPr>
        <w:t xml:space="preserve">.</w:t>
      </w:r>
      <w:r/>
    </w:p>
    <w:p>
      <w:pPr>
        <w:ind w:firstLine="709"/>
        <w:jc w:val="both"/>
        <w:widowControl w:val="off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1.4. Степень регулирующего воздействия проекта нормативного </w:t>
      </w:r>
      <w:r>
        <w:rPr>
          <w:sz w:val="28"/>
          <w:szCs w:val="28"/>
          <w:u w:val="single"/>
        </w:rPr>
        <w:t xml:space="preserve">правового акта: </w:t>
      </w:r>
      <w:r/>
    </w:p>
    <w:p>
      <w:pPr>
        <w:ind w:firstLine="709"/>
        <w:jc w:val="both"/>
        <w:rPr>
          <w:rFonts w:eastAsia="Calibri"/>
          <w:color w:val="000000" w:themeColor="text1"/>
          <w:sz w:val="26"/>
          <w:szCs w:val="26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Средняя</w:t>
      </w:r>
      <w:r>
        <w:rPr>
          <w:rFonts w:eastAsia="Calibri"/>
          <w:i/>
          <w:sz w:val="28"/>
          <w:szCs w:val="28"/>
          <w:u w:val="single"/>
        </w:rPr>
        <w:t xml:space="preserve">. П</w:t>
      </w:r>
      <w:r>
        <w:rPr>
          <w:rFonts w:eastAsia="Calibri"/>
          <w:i/>
          <w:sz w:val="28"/>
          <w:szCs w:val="28"/>
          <w:u w:val="single"/>
        </w:rPr>
        <w:t xml:space="preserve">роект нормативного правового акта содержит положения,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изменяющи</w:t>
      </w:r>
      <w:r>
        <w:rPr>
          <w:i/>
          <w:sz w:val="28"/>
          <w:szCs w:val="28"/>
          <w:u w:val="single"/>
        </w:rPr>
        <w:t xml:space="preserve">е </w:t>
      </w:r>
      <w:r>
        <w:rPr>
          <w:i/>
          <w:sz w:val="28"/>
          <w:szCs w:val="28"/>
          <w:u w:val="single"/>
        </w:rPr>
        <w:t xml:space="preserve">условия</w:t>
      </w:r>
      <w:r>
        <w:rPr>
          <w:i/>
          <w:sz w:val="28"/>
          <w:szCs w:val="28"/>
          <w:u w:val="single"/>
        </w:rPr>
        <w:t xml:space="preserve"> предоставления</w:t>
      </w:r>
      <w:r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субсидии</w:t>
      </w:r>
      <w:r>
        <w:rPr>
          <w:i/>
          <w:color w:val="000000" w:themeColor="text1"/>
          <w:sz w:val="28"/>
          <w:szCs w:val="28"/>
          <w:u w:val="single"/>
        </w:rPr>
        <w:t xml:space="preserve"> из областного бюджета на условиях </w:t>
      </w:r>
      <w:r>
        <w:rPr>
          <w:i/>
          <w:color w:val="000000" w:themeColor="text1"/>
          <w:sz w:val="28"/>
          <w:szCs w:val="28"/>
          <w:u w:val="single"/>
        </w:rPr>
        <w:t xml:space="preserve">софинансирования</w:t>
      </w:r>
      <w:r>
        <w:rPr>
          <w:i/>
          <w:color w:val="000000" w:themeColor="text1"/>
          <w:sz w:val="28"/>
          <w:szCs w:val="28"/>
          <w:u w:val="single"/>
        </w:rPr>
        <w:t xml:space="preserve"> расходных обязательств Белгородской области за счет средств федерального бюджета по возмещению части затрат сельскохозяйственных товаропроизводителей </w:t>
      </w:r>
      <w:r>
        <w:rPr>
          <w:i/>
          <w:sz w:val="28"/>
          <w:szCs w:val="28"/>
          <w:u w:val="single"/>
        </w:rPr>
        <w:t xml:space="preserve">(за исключением граждан, ведущих личное подсобное хозяйство</w:t>
      </w:r>
      <w:r>
        <w:t xml:space="preserve"> </w:t>
      </w:r>
      <w:r>
        <w:rPr>
          <w:i/>
          <w:sz w:val="28"/>
          <w:szCs w:val="28"/>
          <w:u w:val="single"/>
        </w:rPr>
        <w:t xml:space="preserve">и сельскохозяйственных кредитных потребительских кооперативов), на закладку и (или) уход за многолетними насаждениями (до вступления в товарное плодоношение, но не бол</w:t>
      </w:r>
      <w:r>
        <w:rPr>
          <w:i/>
          <w:sz w:val="28"/>
          <w:szCs w:val="28"/>
          <w:u w:val="single"/>
        </w:rPr>
        <w:t xml:space="preserve">ее 3 лет с момента закладки для садов интенсивного типа), включая питомники, за исключением закладки и ухода за виноградниками, в том числе на установку шпалеры и (или) противоградовой сетки (включая стоимость шпалеры и (или) стоимость противоградовой сетк</w:t>
      </w:r>
      <w:r>
        <w:rPr>
          <w:i/>
          <w:sz w:val="28"/>
          <w:szCs w:val="28"/>
          <w:u w:val="single"/>
        </w:rPr>
        <w:t xml:space="preserve">и), и (или) раскорчевку выбывших из эксплуатации многолетних насаждений (в возрасте 20 лет и более начиная с года закладки при условии наличия у сельскохозяйственных товаропроизводителей проекта на закладку многолетних насаждений на раскорчеванной площади)</w:t>
      </w:r>
      <w:r>
        <w:rPr>
          <w:rFonts w:eastAsia="Calibri"/>
          <w:i/>
          <w:color w:val="000000" w:themeColor="text1"/>
          <w:sz w:val="28"/>
          <w:szCs w:val="28"/>
          <w:u w:val="single"/>
        </w:rPr>
        <w:t xml:space="preserve">.</w:t>
      </w:r>
      <w:r/>
    </w:p>
    <w:p>
      <w:pPr>
        <w:jc w:val="center"/>
        <w:rPr>
          <w:rFonts w:eastAsia="Calibri"/>
          <w:i/>
          <w:szCs w:val="20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Cs w:val="20"/>
          <w:u w:val="single"/>
        </w:rPr>
        <w:t xml:space="preserve">(высокая/средняя/низкая, обоснование степени)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1.5. Контактная информация исполнителя в органе-разработчике: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Ф.И.О.: </w:t>
      </w:r>
      <w:r>
        <w:rPr>
          <w:i/>
          <w:sz w:val="28"/>
          <w:szCs w:val="28"/>
          <w:u w:val="single"/>
        </w:rPr>
        <w:t xml:space="preserve">Григорьева Олеся Ивановна</w:t>
      </w:r>
      <w:r/>
    </w:p>
    <w:p>
      <w:pPr>
        <w:ind w:firstLine="709"/>
        <w:jc w:val="both"/>
        <w:rPr>
          <w:rFonts w:eastAsia="Calibri"/>
          <w:i/>
          <w:color w:val="ff0000"/>
          <w:sz w:val="28"/>
          <w:szCs w:val="27"/>
          <w:u w:val="single"/>
        </w:rPr>
      </w:pPr>
      <w:r>
        <w:rPr>
          <w:sz w:val="28"/>
          <w:szCs w:val="28"/>
        </w:rPr>
        <w:t xml:space="preserve">Должность: </w:t>
      </w:r>
      <w:r>
        <w:rPr>
          <w:i/>
          <w:sz w:val="28"/>
          <w:u w:val="single"/>
        </w:rPr>
        <w:t xml:space="preserve">начальник </w:t>
      </w:r>
      <w:r>
        <w:rPr>
          <w:i/>
          <w:sz w:val="28"/>
          <w:u w:val="single"/>
        </w:rPr>
        <w:t xml:space="preserve">отдела отраслей растениеводства, мелиорации и механизации департамента развития отраслей сельского хозяйства министерства </w:t>
      </w:r>
      <w:r>
        <w:rPr>
          <w:i/>
          <w:sz w:val="28"/>
          <w:u w:val="single"/>
        </w:rPr>
        <w:t xml:space="preserve">сельского хозяйства и продовольствия Белгородской области </w:t>
      </w:r>
      <w:r/>
    </w:p>
    <w:p>
      <w:pPr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Тел.: </w:t>
      </w:r>
      <w:r>
        <w:rPr>
          <w:i/>
          <w:sz w:val="28"/>
          <w:szCs w:val="28"/>
          <w:u w:val="single"/>
        </w:rPr>
        <w:t xml:space="preserve">(4722) </w:t>
      </w:r>
      <w:r>
        <w:rPr>
          <w:i/>
          <w:sz w:val="28"/>
          <w:szCs w:val="28"/>
          <w:u w:val="single"/>
        </w:rPr>
        <w:t xml:space="preserve">24-76-</w:t>
      </w:r>
      <w:r>
        <w:rPr>
          <w:i/>
          <w:sz w:val="28"/>
          <w:szCs w:val="28"/>
          <w:u w:val="single"/>
        </w:rPr>
        <w:t xml:space="preserve">18</w:t>
      </w:r>
      <w:r>
        <w:rPr>
          <w:sz w:val="28"/>
          <w:szCs w:val="28"/>
        </w:rPr>
        <w:t xml:space="preserve">; Адрес электронной почты: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u w:val="single"/>
          <w:lang w:val="en-US"/>
        </w:rPr>
        <w:t xml:space="preserve">grigoreva</w:t>
      </w:r>
      <w:r>
        <w:rPr>
          <w:i/>
          <w:sz w:val="28"/>
          <w:szCs w:val="28"/>
          <w:u w:val="single"/>
        </w:rPr>
        <w:t xml:space="preserve">@belapk</w:t>
      </w:r>
      <w:r>
        <w:rPr>
          <w:i/>
          <w:sz w:val="28"/>
          <w:szCs w:val="28"/>
          <w:u w:val="single"/>
        </w:rPr>
        <w:t xml:space="preserve">.ru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rPr>
          <w:rFonts w:eastAsia="Calibri"/>
          <w:szCs w:val="20"/>
        </w:rPr>
      </w:pPr>
      <w:r>
        <w:rPr>
          <w:rFonts w:eastAsia="Calibri"/>
          <w:sz w:val="28"/>
          <w:szCs w:val="28"/>
        </w:rPr>
        <w:t xml:space="preserve">2.1. Проблема, на решение которой направлен предлагаемый способ правового регулирования: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i/>
          <w:iCs/>
          <w:sz w:val="28"/>
          <w:szCs w:val="28"/>
          <w:u w:val="single"/>
        </w:rPr>
        <w:t xml:space="preserve">н</w:t>
      </w:r>
      <w:r>
        <w:rPr>
          <w:rFonts w:eastAsia="Calibri"/>
          <w:i/>
          <w:iCs/>
          <w:sz w:val="28"/>
          <w:szCs w:val="28"/>
          <w:u w:val="single"/>
        </w:rPr>
        <w:t xml:space="preserve">едостаточность</w:t>
      </w:r>
      <w:r>
        <w:rPr>
          <w:rFonts w:eastAsia="Calibri"/>
          <w:i/>
          <w:sz w:val="28"/>
          <w:szCs w:val="28"/>
          <w:u w:val="single"/>
        </w:rPr>
        <w:t xml:space="preserve"> собственных средств</w:t>
      </w:r>
      <w:r>
        <w:rPr>
          <w:rFonts w:eastAsia="Calibri"/>
          <w:i/>
          <w:sz w:val="28"/>
          <w:szCs w:val="28"/>
          <w:u w:val="single"/>
        </w:rPr>
        <w:t xml:space="preserve"> на </w:t>
      </w:r>
      <w:r>
        <w:rPr>
          <w:rFonts w:eastAsia="Calibri"/>
          <w:i/>
          <w:sz w:val="28"/>
          <w:szCs w:val="28"/>
          <w:u w:val="single"/>
        </w:rPr>
        <w:t xml:space="preserve">закладку и (или) уход, и (или) раскорчевку многолетних насаждений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 Информация о возникновении и выявлении проблемы:</w:t>
      </w:r>
      <w:r/>
    </w:p>
    <w:p>
      <w:pPr>
        <w:ind w:firstLine="708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- мониторинг </w:t>
      </w:r>
      <w:r>
        <w:rPr>
          <w:rFonts w:eastAsia="Calibri"/>
          <w:i/>
          <w:sz w:val="28"/>
          <w:szCs w:val="28"/>
          <w:u w:val="single"/>
        </w:rPr>
        <w:t xml:space="preserve">анти</w:t>
      </w:r>
      <w:r>
        <w:rPr>
          <w:rFonts w:eastAsia="Calibri"/>
          <w:i/>
          <w:sz w:val="28"/>
          <w:szCs w:val="28"/>
          <w:u w:val="single"/>
        </w:rPr>
        <w:t xml:space="preserve">кризис</w:t>
      </w:r>
      <w:r>
        <w:rPr>
          <w:rFonts w:eastAsia="Calibri"/>
          <w:i/>
          <w:sz w:val="28"/>
          <w:szCs w:val="28"/>
          <w:u w:val="single"/>
        </w:rPr>
        <w:t xml:space="preserve">ных мер</w:t>
      </w:r>
      <w:r>
        <w:rPr>
          <w:rFonts w:eastAsia="Calibri"/>
          <w:i/>
          <w:sz w:val="28"/>
          <w:szCs w:val="28"/>
          <w:u w:val="single"/>
        </w:rPr>
        <w:t xml:space="preserve"> в сельскохозяйственном секторе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Белгородской области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2.3. Негативные эффекты, возникающие в связи с наличием </w:t>
      </w:r>
      <w:r>
        <w:rPr>
          <w:rFonts w:eastAsia="Calibri"/>
          <w:sz w:val="28"/>
          <w:szCs w:val="28"/>
        </w:rPr>
        <w:t xml:space="preserve">рассматриваемой проблемы:</w:t>
      </w:r>
      <w:r/>
    </w:p>
    <w:p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- утрата хозяйствующими субъектами, занятыми в отрасли садоводства, основного средства производства – многолетних плодово-ягодных насаждений;</w:t>
      </w:r>
      <w:r/>
    </w:p>
    <w:p>
      <w:pPr>
        <w:ind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  <w:u w:val="single"/>
        </w:rPr>
        <w:t xml:space="preserve">- лишние временные и финансовые издержки сельскохозяйственных товаропроизводителей на разработку проектной документации, которая на практике при фактической закладке многолетних плодово-ягодных насаждений не используется</w:t>
      </w:r>
      <w:r>
        <w:rPr>
          <w:rFonts w:eastAsia="Calibri"/>
          <w:i/>
          <w:sz w:val="28"/>
          <w:szCs w:val="28"/>
          <w:u w:val="single"/>
        </w:rPr>
        <w:t xml:space="preserve">. 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2.4. Анализ опыта иных субъектов Российской Федерации в соответствующих сферах деятельности:*</w:t>
      </w:r>
      <w:r/>
    </w:p>
    <w:p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 </w:t>
      </w:r>
      <w:r>
        <w:rPr>
          <w:i/>
          <w:sz w:val="28"/>
          <w:szCs w:val="28"/>
          <w:u w:val="single"/>
        </w:rPr>
        <w:t xml:space="preserve">Постановление Администрации Курской области от 17</w:t>
      </w:r>
      <w:r>
        <w:rPr>
          <w:i/>
          <w:sz w:val="28"/>
          <w:szCs w:val="28"/>
          <w:u w:val="single"/>
        </w:rPr>
        <w:t xml:space="preserve"> ноября </w:t>
      </w:r>
      <w:r>
        <w:rPr>
          <w:i/>
          <w:sz w:val="28"/>
          <w:szCs w:val="28"/>
          <w:u w:val="single"/>
        </w:rPr>
        <w:t xml:space="preserve">2017</w:t>
      </w:r>
      <w:r>
        <w:rPr>
          <w:i/>
          <w:sz w:val="28"/>
          <w:szCs w:val="28"/>
          <w:u w:val="single"/>
        </w:rPr>
        <w:t xml:space="preserve"> года</w:t>
      </w:r>
      <w:r>
        <w:rPr>
          <w:i/>
          <w:sz w:val="28"/>
          <w:szCs w:val="28"/>
          <w:u w:val="single"/>
        </w:rPr>
        <w:br/>
      </w:r>
      <w:r>
        <w:rPr>
          <w:i/>
          <w:sz w:val="28"/>
          <w:szCs w:val="28"/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№ 920-па «Об утверждении Правил предоставления из областного бюджета субсидий на возмещение части затрат на закладку и (или) уход за многолетними плодовыми и ягодными насаждениями, в том числе на раскорчевку выбывших из эксплуатации многолетних насаждений»</w:t>
      </w:r>
      <w:r>
        <w:rPr>
          <w:i/>
          <w:sz w:val="28"/>
          <w:szCs w:val="28"/>
          <w:u w:val="single"/>
        </w:rPr>
        <w:t xml:space="preserve">;</w:t>
      </w:r>
      <w:r/>
    </w:p>
    <w:p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-</w:t>
      </w:r>
      <w:r>
        <w:rPr>
          <w:u w:val="single"/>
        </w:rPr>
        <w:t xml:space="preserve"> </w:t>
      </w:r>
      <w:r>
        <w:rPr>
          <w:i/>
          <w:sz w:val="28"/>
          <w:szCs w:val="28"/>
          <w:u w:val="single"/>
        </w:rPr>
        <w:t xml:space="preserve">Постановление </w:t>
      </w:r>
      <w:r>
        <w:rPr>
          <w:i/>
          <w:sz w:val="28"/>
          <w:szCs w:val="28"/>
          <w:u w:val="single"/>
        </w:rPr>
        <w:t xml:space="preserve">Правительства Тульской области от 26 января 2021 года №710 «Об утверждении Порядка предоставления из бюджета Тульской области субсидий на стимулирование развития приоритетных подотраслей агропромышленного комплекса и развитие малых форм хозяйствования»</w:t>
      </w:r>
      <w:r>
        <w:rPr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3. Цели вводимого правового регулирования и измеримые показатели их достижения: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3.1. Описание целей предлагаемого правового регулирования:</w:t>
      </w:r>
      <w:r/>
    </w:p>
    <w:p>
      <w:pPr>
        <w:jc w:val="both"/>
        <w:rPr>
          <w:rFonts w:eastAsia="Calibri"/>
          <w:i/>
          <w:iCs/>
          <w:sz w:val="28"/>
          <w:szCs w:val="28"/>
          <w:u w:val="single"/>
        </w:rPr>
      </w:pPr>
      <w:r>
        <w:rPr>
          <w:rFonts w:eastAsia="Calibri"/>
          <w:i/>
          <w:iCs/>
          <w:sz w:val="28"/>
          <w:szCs w:val="28"/>
          <w:u w:val="single"/>
        </w:rPr>
        <w:t xml:space="preserve">Стимулирование с/х товаропроизводителей на </w:t>
      </w:r>
      <w:r>
        <w:rPr>
          <w:rFonts w:eastAsia="Calibri"/>
          <w:i/>
          <w:iCs/>
          <w:sz w:val="28"/>
          <w:szCs w:val="28"/>
          <w:u w:val="single"/>
        </w:rPr>
        <w:t xml:space="preserve">закладку и уход за плодово-ягодными насаждениями</w:t>
      </w:r>
      <w:r>
        <w:rPr>
          <w:rFonts w:eastAsia="Calibri"/>
          <w:i/>
          <w:iCs/>
          <w:sz w:val="28"/>
          <w:szCs w:val="28"/>
          <w:u w:val="single"/>
        </w:rPr>
        <w:t xml:space="preserve"> с целью получения устойчивых и высоких урожаев сельскохозяйственных кул</w:t>
      </w:r>
      <w:r>
        <w:rPr>
          <w:rFonts w:eastAsia="Calibri"/>
          <w:i/>
          <w:iCs/>
          <w:sz w:val="28"/>
          <w:szCs w:val="28"/>
          <w:u w:val="single"/>
        </w:rPr>
        <w:t xml:space="preserve">ь</w:t>
      </w:r>
      <w:r>
        <w:rPr>
          <w:rFonts w:eastAsia="Calibri"/>
          <w:i/>
          <w:iCs/>
          <w:sz w:val="28"/>
          <w:szCs w:val="28"/>
          <w:u w:val="single"/>
        </w:rPr>
        <w:t xml:space="preserve">тур.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Проект нормативного правового акта разработан в </w:t>
      </w:r>
      <w:r>
        <w:rPr>
          <w:i/>
          <w:sz w:val="28"/>
          <w:szCs w:val="28"/>
          <w:u w:val="single"/>
        </w:rPr>
        <w:t xml:space="preserve">соответствии с Государственной программой развития сельского хозяйства и регул</w:t>
      </w:r>
      <w:r>
        <w:rPr>
          <w:i/>
          <w:sz w:val="28"/>
          <w:szCs w:val="28"/>
          <w:u w:val="single"/>
        </w:rPr>
        <w:t xml:space="preserve">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</w:t>
      </w:r>
      <w:r>
        <w:rPr>
          <w:i/>
          <w:sz w:val="28"/>
          <w:szCs w:val="28"/>
          <w:u w:val="single"/>
        </w:rPr>
        <w:t xml:space="preserve">твенной продукции, сырья и продовольствия», государственной программой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2013 года № 439-пп</w:t>
      </w:r>
      <w:r>
        <w:rPr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3.3. Сроки достижения целей предлагаемого правового регулирования:</w:t>
      </w:r>
      <w:r/>
    </w:p>
    <w:p>
      <w:pPr>
        <w:jc w:val="both"/>
        <w:rPr>
          <w:rFonts w:eastAsia="Calibri"/>
          <w:szCs w:val="20"/>
        </w:rPr>
      </w:pPr>
      <w:r>
        <w:rPr>
          <w:rFonts w:eastAsia="Calibri"/>
          <w:i/>
          <w:sz w:val="28"/>
          <w:szCs w:val="28"/>
          <w:u w:val="single"/>
        </w:rPr>
        <w:t xml:space="preserve">Декабрь 202</w:t>
      </w:r>
      <w:r>
        <w:rPr>
          <w:rFonts w:eastAsia="Calibri"/>
          <w:i/>
          <w:sz w:val="28"/>
          <w:szCs w:val="28"/>
          <w:u w:val="single"/>
        </w:rPr>
        <w:t xml:space="preserve">3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года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3.4.</w:t>
      </w:r>
      <w:r>
        <w:rPr>
          <w:rFonts w:eastAsia="Calibri"/>
          <w:sz w:val="28"/>
          <w:szCs w:val="28"/>
          <w:lang w:val="en-US"/>
        </w:rPr>
        <w:t xml:space="preserve"> </w:t>
      </w:r>
      <w:r>
        <w:rPr>
          <w:rFonts w:eastAsia="Calibri"/>
          <w:sz w:val="28"/>
          <w:szCs w:val="28"/>
        </w:rPr>
        <w:t xml:space="preserve">Иная информация о целях предлагаемого правового регулирования:</w:t>
      </w:r>
      <w:r/>
    </w:p>
    <w:p>
      <w:pPr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Отсутствует</w:t>
      </w:r>
      <w:r/>
    </w:p>
    <w:p>
      <w:pPr>
        <w:contextualSpacing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rPr>
          <w:rFonts w:eastAsia="Calibri"/>
          <w:sz w:val="28"/>
          <w:szCs w:val="28"/>
        </w:rPr>
        <w:pBdr>
          <w:left w:val="none" w:color="000000" w:sz="4" w:space="5"/>
        </w:pBdr>
      </w:pPr>
      <w:r>
        <w:rPr>
          <w:rFonts w:eastAsia="Calibri"/>
          <w:sz w:val="28"/>
          <w:szCs w:val="28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Проект</w:t>
      </w:r>
      <w:r>
        <w:rPr>
          <w:rFonts w:eastAsia="Calibri"/>
          <w:i/>
          <w:sz w:val="28"/>
          <w:szCs w:val="28"/>
          <w:u w:val="single"/>
        </w:rPr>
        <w:t xml:space="preserve">ом</w:t>
      </w:r>
      <w:r>
        <w:rPr>
          <w:rFonts w:eastAsia="Calibri"/>
          <w:i/>
          <w:sz w:val="28"/>
          <w:szCs w:val="28"/>
          <w:u w:val="single"/>
        </w:rPr>
        <w:t xml:space="preserve"> постановления Правительства Белгородской области</w:t>
      </w:r>
      <w:r>
        <w:rPr>
          <w:rFonts w:eastAsia="Calibri"/>
          <w:i/>
          <w:iCs/>
          <w:sz w:val="28"/>
          <w:szCs w:val="28"/>
          <w:u w:val="single"/>
        </w:rPr>
        <w:t xml:space="preserve">»</w:t>
      </w:r>
      <w:r>
        <w:rPr>
          <w:rFonts w:eastAsia="Calibri"/>
          <w:i/>
          <w:iCs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вносятся изменения в ранее установленный порядок предоставления субсидии на развитие садоводства:</w:t>
      </w:r>
      <w:r/>
    </w:p>
    <w:p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- в П</w:t>
      </w:r>
      <w:r>
        <w:rPr>
          <w:rFonts w:eastAsia="Calibri"/>
          <w:i/>
          <w:sz w:val="28"/>
          <w:szCs w:val="28"/>
          <w:u w:val="single"/>
        </w:rPr>
        <w:t xml:space="preserve">орядок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предоставления субсидий из областного бюджета на условиях </w:t>
      </w:r>
      <w:r>
        <w:rPr>
          <w:rFonts w:eastAsia="Calibri"/>
          <w:i/>
          <w:sz w:val="28"/>
          <w:szCs w:val="28"/>
          <w:u w:val="single"/>
        </w:rPr>
        <w:t xml:space="preserve">софинансирования</w:t>
      </w:r>
      <w:r>
        <w:rPr>
          <w:rFonts w:eastAsia="Calibri"/>
          <w:i/>
          <w:sz w:val="28"/>
          <w:szCs w:val="28"/>
          <w:u w:val="single"/>
        </w:rPr>
        <w:t xml:space="preserve"> расходных обязательств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Белгородской области за счет средств федерального бюджета сельскохозяйственным товаропроизводителям Белгородской области на финансовое обеспечение (возмещение) части затрат на закладку и (или) уход, и (или) раскорчевку многолетних насаждений</w:t>
      </w:r>
      <w:r>
        <w:rPr>
          <w:rFonts w:eastAsia="Calibri"/>
          <w:i/>
          <w:sz w:val="28"/>
          <w:szCs w:val="28"/>
          <w:u w:val="single"/>
        </w:rPr>
        <w:t xml:space="preserve"> вносятся изменения в части:</w:t>
      </w:r>
      <w:r/>
    </w:p>
    <w:p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1.</w:t>
      </w:r>
      <w:r>
        <w:rPr>
          <w:rFonts w:eastAsia="Calibri"/>
          <w:i/>
          <w:sz w:val="28"/>
          <w:szCs w:val="28"/>
          <w:u w:val="single"/>
        </w:rPr>
        <w:t xml:space="preserve"> Изменяется требование к сроку давности документов, подтверждающих соответствие участника отбора требованиям Порядка;</w:t>
      </w:r>
      <w:r/>
    </w:p>
    <w:p>
      <w:pPr>
        <w:ind w:firstLine="709"/>
        <w:jc w:val="both"/>
        <w:rPr>
          <w:rFonts w:eastAsia="Calibri"/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2.</w:t>
      </w:r>
      <w:r>
        <w:rPr>
          <w:rFonts w:eastAsia="Calibri"/>
          <w:i/>
          <w:sz w:val="28"/>
          <w:szCs w:val="28"/>
          <w:u w:val="single"/>
        </w:rPr>
        <w:t xml:space="preserve"> Вводится дополнительный документ для участников отбора – </w:t>
      </w:r>
      <w:r>
        <w:rPr>
          <w:rFonts w:eastAsia="Calibri"/>
          <w:i/>
          <w:sz w:val="28"/>
          <w:szCs w:val="28"/>
          <w:u w:val="single"/>
        </w:rPr>
        <w:t xml:space="preserve">«Обязательство участника отбора о выполнении мероприятий по достижению результата использования Субсидии, прогнозной урожайности насаждений, валовому сбору в разбивке по годам, а также сроку вступления в плодоношение, указанных в проекте на закладку сада»;</w:t>
      </w:r>
      <w:r/>
    </w:p>
    <w:p>
      <w:pPr>
        <w:ind w:firstLine="709"/>
        <w:jc w:val="both"/>
        <w:rPr>
          <w:i/>
          <w:sz w:val="28"/>
          <w:szCs w:val="28"/>
          <w:u w:val="single"/>
        </w:rPr>
      </w:pPr>
      <w:r>
        <w:rPr>
          <w:rFonts w:eastAsia="Calibri"/>
          <w:i/>
          <w:sz w:val="28"/>
          <w:szCs w:val="28"/>
          <w:u w:val="single"/>
        </w:rPr>
        <w:t xml:space="preserve">3.</w:t>
      </w:r>
      <w:r>
        <w:rPr>
          <w:rFonts w:eastAsia="Calibri"/>
          <w:i/>
          <w:sz w:val="28"/>
          <w:szCs w:val="28"/>
          <w:u w:val="single"/>
        </w:rPr>
        <w:t xml:space="preserve"> По тексту вводятся уточнения в части </w:t>
      </w:r>
      <w:r>
        <w:rPr>
          <w:i/>
          <w:sz w:val="28"/>
          <w:szCs w:val="28"/>
          <w:u w:val="single"/>
        </w:rPr>
        <w:t xml:space="preserve">за</w:t>
      </w:r>
      <w:bookmarkStart w:id="0" w:name="_GoBack"/>
      <w:r/>
      <w:bookmarkEnd w:id="0"/>
      <w:r>
        <w:rPr>
          <w:i/>
          <w:sz w:val="28"/>
          <w:szCs w:val="28"/>
          <w:u w:val="single"/>
        </w:rPr>
        <w:t xml:space="preserve">верений банком-исполнителем синей печатью копий документов, подтверждающих оплату выполненных работ;</w:t>
      </w:r>
      <w:r/>
    </w:p>
    <w:p>
      <w:pPr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4. С целью приведения в соответствие с федеральным законодательством (</w:t>
      </w:r>
      <w:r>
        <w:rPr>
          <w:bCs/>
          <w:i/>
          <w:sz w:val="28"/>
          <w:szCs w:val="28"/>
          <w:u w:val="single"/>
        </w:rPr>
        <w:t xml:space="preserve">постановлением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>
        <w:rPr>
          <w:i/>
          <w:sz w:val="28"/>
          <w:szCs w:val="28"/>
          <w:u w:val="single"/>
        </w:rPr>
        <w:t xml:space="preserve">) водится требование о наличии проектов на закладку питомников.</w:t>
      </w:r>
      <w:r/>
    </w:p>
    <w:p>
      <w:pPr>
        <w:ind w:firstLine="709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5. Исключена возможность субсидирования таможенных пошлин;</w:t>
      </w:r>
      <w:r/>
    </w:p>
    <w:p>
      <w:pPr>
        <w:pStyle w:val="857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 w:eastAsia="Calibri"/>
          <w:i/>
          <w:sz w:val="28"/>
          <w:szCs w:val="28"/>
          <w:u w:val="single"/>
        </w:rPr>
        <w:t xml:space="preserve">6.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Для получателей субси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дии, выполняющих мероприятия только по уходу за многолетними насаждениями, введено обязательство по указанию в Соглашении на предоставление субсидии площади, на которой производится уход за многолетними насаждениями до периода их вступления в плодоношение.</w:t>
      </w:r>
      <w:r/>
    </w:p>
    <w:p>
      <w:pPr>
        <w:ind w:firstLine="709"/>
        <w:jc w:val="both"/>
        <w:rPr>
          <w:rFonts w:eastAsia="Calibri"/>
          <w:sz w:val="28"/>
          <w:szCs w:val="28"/>
        </w:rPr>
        <w:pBdr>
          <w:left w:val="none" w:color="000000" w:sz="4" w:space="5"/>
        </w:pBdr>
      </w:pPr>
      <w:r>
        <w:rPr>
          <w:sz w:val="28"/>
          <w:szCs w:val="28"/>
        </w:rPr>
        <w:t xml:space="preserve">4.2. Альтернативные варианты решения проблемы:</w:t>
      </w:r>
      <w:r/>
    </w:p>
    <w:p>
      <w:pPr>
        <w:jc w:val="both"/>
        <w:rPr>
          <w:rFonts w:eastAsia="Calibri"/>
          <w:i/>
          <w:sz w:val="28"/>
          <w:szCs w:val="28"/>
          <w:u w:val="single"/>
        </w:rPr>
        <w:pBdr>
          <w:left w:val="none" w:color="000000" w:sz="4" w:space="5"/>
        </w:pBdr>
      </w:pPr>
      <w:r>
        <w:rPr>
          <w:rFonts w:eastAsia="Calibri"/>
          <w:i/>
          <w:sz w:val="28"/>
          <w:szCs w:val="28"/>
          <w:u w:val="single"/>
        </w:rPr>
        <w:t xml:space="preserve">- </w:t>
      </w:r>
      <w:r>
        <w:rPr>
          <w:rFonts w:eastAsia="Calibri"/>
          <w:i/>
          <w:sz w:val="28"/>
          <w:szCs w:val="28"/>
          <w:u w:val="single"/>
        </w:rPr>
        <w:t xml:space="preserve">Осуществление </w:t>
      </w:r>
      <w:r>
        <w:rPr>
          <w:rFonts w:eastAsia="Calibri"/>
          <w:i/>
          <w:sz w:val="28"/>
          <w:szCs w:val="28"/>
          <w:u w:val="single"/>
        </w:rPr>
        <w:t xml:space="preserve">работ по закладке и (или) уходу, и (или) раскорчевке многолетних насаждений </w:t>
      </w:r>
      <w:r>
        <w:rPr>
          <w:rFonts w:eastAsia="Calibri"/>
          <w:i/>
          <w:sz w:val="28"/>
          <w:szCs w:val="28"/>
          <w:u w:val="single"/>
        </w:rPr>
        <w:t xml:space="preserve">за счет собственных или заемных средств сельскохозяйственных товаропроизводителей</w:t>
      </w:r>
      <w:r>
        <w:rPr>
          <w:rFonts w:eastAsia="Calibri"/>
          <w:i/>
          <w:sz w:val="28"/>
          <w:szCs w:val="28"/>
          <w:u w:val="single"/>
        </w:rPr>
        <w:t xml:space="preserve">.</w:t>
      </w:r>
      <w:r/>
    </w:p>
    <w:p>
      <w:pPr>
        <w:ind w:firstLine="709"/>
        <w:jc w:val="both"/>
        <w:rPr>
          <w:rFonts w:eastAsia="Calibri"/>
          <w:sz w:val="28"/>
          <w:szCs w:val="28"/>
        </w:rPr>
        <w:pBdr>
          <w:left w:val="none" w:color="000000" w:sz="4" w:space="5"/>
        </w:pBdr>
      </w:pPr>
      <w:r>
        <w:rPr>
          <w:rFonts w:eastAsia="Calibri"/>
          <w:sz w:val="28"/>
          <w:szCs w:val="28"/>
        </w:rPr>
        <w:t xml:space="preserve">4.3. Обоснование выбора предлагаемого способа решения проблемы:</w:t>
      </w:r>
      <w:r/>
    </w:p>
    <w:p>
      <w:pPr>
        <w:ind w:firstLine="708"/>
        <w:jc w:val="both"/>
        <w:rPr>
          <w:rFonts w:eastAsia="Calibri"/>
          <w:bCs/>
          <w:sz w:val="28"/>
          <w:szCs w:val="28"/>
        </w:rPr>
        <w:pBdr>
          <w:left w:val="none" w:color="000000" w:sz="4" w:space="5"/>
        </w:pBdr>
      </w:pPr>
      <w:r>
        <w:rPr>
          <w:rFonts w:eastAsia="Calibri"/>
          <w:i/>
          <w:sz w:val="28"/>
          <w:szCs w:val="28"/>
          <w:u w:val="single"/>
        </w:rPr>
        <w:t xml:space="preserve">Оптимальным способом решения проблемы </w:t>
      </w:r>
      <w:r>
        <w:rPr>
          <w:rFonts w:eastAsia="Calibri"/>
          <w:i/>
          <w:sz w:val="28"/>
          <w:szCs w:val="28"/>
          <w:u w:val="single"/>
        </w:rPr>
        <w:t xml:space="preserve">является </w:t>
      </w:r>
      <w:r>
        <w:rPr>
          <w:rFonts w:eastAsia="Calibri"/>
          <w:i/>
          <w:sz w:val="28"/>
          <w:szCs w:val="28"/>
          <w:u w:val="single"/>
        </w:rPr>
        <w:t xml:space="preserve">компенсация</w:t>
      </w:r>
      <w:r>
        <w:rPr>
          <w:rFonts w:eastAsia="Calibri"/>
          <w:i/>
          <w:sz w:val="28"/>
          <w:szCs w:val="28"/>
          <w:u w:val="single"/>
        </w:rPr>
        <w:t xml:space="preserve"> части фактически понесенных затрат</w:t>
      </w:r>
      <w:r>
        <w:rPr>
          <w:rFonts w:eastAsia="Calibri"/>
          <w:i/>
          <w:sz w:val="28"/>
          <w:szCs w:val="28"/>
          <w:u w:val="single"/>
        </w:rPr>
        <w:t xml:space="preserve"> сельскохозяйственны</w:t>
      </w:r>
      <w:r>
        <w:rPr>
          <w:rFonts w:eastAsia="Calibri"/>
          <w:i/>
          <w:sz w:val="28"/>
          <w:szCs w:val="28"/>
          <w:u w:val="single"/>
        </w:rPr>
        <w:t xml:space="preserve">ми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>
        <w:rPr>
          <w:rFonts w:eastAsia="Calibri"/>
          <w:i/>
          <w:sz w:val="28"/>
          <w:szCs w:val="28"/>
          <w:u w:val="single"/>
        </w:rPr>
        <w:t xml:space="preserve">товаропроизводителям</w:t>
      </w:r>
      <w:r>
        <w:rPr>
          <w:rFonts w:eastAsia="Calibri"/>
          <w:i/>
          <w:sz w:val="28"/>
          <w:szCs w:val="28"/>
          <w:u w:val="single"/>
        </w:rPr>
        <w:t xml:space="preserve">и</w:t>
      </w:r>
      <w:r>
        <w:rPr>
          <w:rFonts w:eastAsia="Calibri"/>
          <w:i/>
          <w:sz w:val="28"/>
          <w:szCs w:val="28"/>
          <w:u w:val="single"/>
        </w:rPr>
        <w:t xml:space="preserve">(за исключением граждан, ведущих личное подсобное хозяйство и сельскохозяйственных кредитных потребительск</w:t>
      </w:r>
      <w:r>
        <w:rPr>
          <w:rFonts w:eastAsia="Calibri"/>
          <w:i/>
          <w:sz w:val="28"/>
          <w:szCs w:val="28"/>
          <w:u w:val="single"/>
        </w:rPr>
        <w:t xml:space="preserve">их кооперативов), на закладку и (или) уход за многолетними насаждениями (до вступления в товарное плодоношение, но не более 3 лет с момента закладки для садов интенсивного типа), включая питомники, за исключением закладки и ухода за виноградниками, в том ч</w:t>
      </w:r>
      <w:r>
        <w:rPr>
          <w:rFonts w:eastAsia="Calibri"/>
          <w:i/>
          <w:sz w:val="28"/>
          <w:szCs w:val="28"/>
          <w:u w:val="single"/>
        </w:rPr>
        <w:t xml:space="preserve">исле на установку шпалеры и (или) противоградовой сетки (включая стоимость шпалеры и (или) стоимость противоградовой сетки), и (или) раскорчевку выбывших из эксплуатации многолетних насаждений (в возрасте 20 лет и более начиная с года закладки при условии </w:t>
      </w:r>
      <w:r>
        <w:rPr>
          <w:rFonts w:eastAsia="Calibri"/>
          <w:i/>
          <w:sz w:val="28"/>
          <w:szCs w:val="28"/>
          <w:u w:val="single"/>
        </w:rPr>
        <w:t xml:space="preserve">наличия у сельскохозяйственных товаропроизводителей проекта на закладку многолетних насаждений на раскорчеванной площади)</w:t>
      </w:r>
      <w:r>
        <w:rPr>
          <w:rFonts w:eastAsia="Calibri"/>
          <w:i/>
          <w:sz w:val="28"/>
          <w:szCs w:val="28"/>
          <w:u w:val="single"/>
        </w:rPr>
        <w:t xml:space="preserve"> что способствует увеличению объема плодово-ягодной продукции, отечественного посадочного материала</w:t>
      </w:r>
      <w:r>
        <w:rPr>
          <w:rFonts w:eastAsia="Calibri"/>
          <w:bCs/>
          <w:i/>
          <w:sz w:val="28"/>
          <w:szCs w:val="28"/>
          <w:u w:val="single"/>
        </w:rPr>
        <w:t xml:space="preserve">.</w:t>
      </w:r>
      <w:r/>
    </w:p>
    <w:p>
      <w:pPr>
        <w:ind w:firstLine="708"/>
        <w:jc w:val="both"/>
        <w:rPr>
          <w:rFonts w:eastAsia="Calibri"/>
          <w:bCs/>
          <w:sz w:val="28"/>
          <w:szCs w:val="28"/>
        </w:rPr>
        <w:pBdr>
          <w:left w:val="none" w:color="000000" w:sz="4" w:space="5"/>
        </w:pBdr>
      </w:pPr>
      <w:r>
        <w:rPr>
          <w:rFonts w:eastAsia="Calibri"/>
          <w:bCs/>
          <w:sz w:val="28"/>
          <w:szCs w:val="28"/>
        </w:rPr>
      </w:r>
      <w:r/>
    </w:p>
    <w:p>
      <w:pPr>
        <w:ind w:firstLine="708"/>
        <w:jc w:val="both"/>
        <w:rPr>
          <w:rFonts w:eastAsia="Calibri"/>
          <w:bCs/>
          <w:sz w:val="28"/>
          <w:szCs w:val="28"/>
        </w:rPr>
        <w:pBdr>
          <w:left w:val="none" w:color="000000" w:sz="4" w:space="5"/>
        </w:pBdr>
      </w:pPr>
      <w:r>
        <w:rPr>
          <w:rFonts w:eastAsia="Calibri"/>
          <w:bCs/>
          <w:sz w:val="28"/>
          <w:szCs w:val="28"/>
        </w:rPr>
        <w:t xml:space="preserve">4.4.</w:t>
      </w:r>
      <w:r>
        <w:rPr>
          <w:rFonts w:eastAsia="Calibri"/>
        </w:rPr>
        <w:t xml:space="preserve"> </w:t>
      </w:r>
      <w:r>
        <w:rPr>
          <w:rFonts w:eastAsia="Calibri"/>
          <w:bCs/>
          <w:sz w:val="28"/>
          <w:szCs w:val="28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4" w:type="dxa"/>
            <w:vAlign w:val="center"/>
            <w:textDirection w:val="lrTb"/>
            <w:noWrap w:val="false"/>
          </w:tcPr>
          <w:p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С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ельскохозяйственны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е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товаропроизводител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и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(за исключением граждан, ведущих личное подсобное хозяйств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о</w:t>
            </w:r>
            <w:r>
              <w:rPr>
                <w:rFonts w:eastAsia="Calibri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</w:rPr>
              <w:t xml:space="preserve">и сельскохозяйственных кредитных потребительских кооперативов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25</w:t>
            </w:r>
            <w:r/>
          </w:p>
        </w:tc>
      </w:tr>
    </w:tbl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  <w:r/>
    </w:p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4.5. Оценка изменений </w:t>
      </w:r>
      <w:r>
        <w:rPr>
          <w:rFonts w:eastAsia="Calibri"/>
          <w:bCs/>
          <w:sz w:val="28"/>
          <w:szCs w:val="28"/>
        </w:rPr>
        <w:t xml:space="preserve">обязательных требований, </w:t>
      </w:r>
      <w:r>
        <w:rPr>
          <w:rFonts w:eastAsia="Calibri"/>
          <w:bCs/>
          <w:sz w:val="28"/>
          <w:szCs w:val="28"/>
        </w:rPr>
        <w:t xml:space="preserve">обязанностей, ограничений и преимуществ, </w:t>
      </w:r>
      <w:r>
        <w:rPr>
          <w:rFonts w:eastAsia="Calibri"/>
          <w:bCs/>
          <w:sz w:val="28"/>
          <w:szCs w:val="28"/>
        </w:rPr>
        <w:t xml:space="preserve">ответственности за нарушение</w:t>
      </w:r>
      <w:r>
        <w:rPr>
          <w:rFonts w:eastAsia="Calibri"/>
          <w:bCs/>
          <w:sz w:val="28"/>
          <w:szCs w:val="28"/>
        </w:rPr>
        <w:t xml:space="preserve"> нормативных правовых актов Белгородской области, </w:t>
      </w:r>
      <w:r>
        <w:rPr>
          <w:rFonts w:eastAsia="Calibri"/>
          <w:bCs/>
          <w:sz w:val="28"/>
          <w:szCs w:val="28"/>
        </w:rPr>
        <w:t xml:space="preserve">расходов и доходов, а также ожидаемых издержек и выгод 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85"/>
        <w:gridCol w:w="26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  <w:iCs/>
              </w:rPr>
            </w:pPr>
            <w:r>
              <w:rPr>
                <w:rFonts w:eastAsia="Calibri"/>
                <w:b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</w:t>
            </w:r>
            <w:r>
              <w:rPr>
                <w:rFonts w:eastAsia="Calibri"/>
                <w:b/>
              </w:rPr>
              <w:t xml:space="preserve">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руб.</w:t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89" w:type="dxa"/>
            <w:vAlign w:val="center"/>
            <w:vMerge w:val="restart"/>
            <w:textDirection w:val="lrTb"/>
            <w:noWrap w:val="false"/>
          </w:tcPr>
          <w:p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С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ельскохозяйственны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е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товаропроизводител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и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(за исключением граждан, ведущих личное подсобное хозяйств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о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sz w:val="28"/>
                <w:szCs w:val="28"/>
              </w:rPr>
              <w:t xml:space="preserve">и сельскохозяйственных кредитных потребительских кооперативов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5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Преимущество</w:t>
            </w:r>
            <w:r>
              <w:rPr>
                <w:iCs/>
                <w:sz w:val="28"/>
                <w:szCs w:val="28"/>
              </w:rPr>
              <w:t xml:space="preserve">:</w:t>
            </w:r>
            <w:r/>
          </w:p>
          <w:p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Возможность получения субсидий на цели и в размере, не предусмотренные действующими программами государственной поддержки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-</w:t>
            </w:r>
            <w:r/>
          </w:p>
          <w:p>
            <w:pPr>
              <w:ind w:right="57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</w:r>
            <w:r/>
          </w:p>
        </w:tc>
      </w:tr>
      <w:tr>
        <w:trPr>
          <w:cantSplit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Align w:val="center"/>
            <w:vMerge w:val="continue"/>
            <w:textDirection w:val="lrTb"/>
            <w:noWrap w:val="false"/>
          </w:tcPr>
          <w:p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ind w:right="57"/>
              <w:rPr>
                <w:i/>
                <w:iCs/>
                <w:sz w:val="28"/>
                <w:szCs w:val="28"/>
                <w:highlight w:val="yellow"/>
              </w:rPr>
            </w:pPr>
            <w:r>
              <w:rPr>
                <w:iCs/>
                <w:sz w:val="28"/>
                <w:szCs w:val="28"/>
              </w:rPr>
              <w:t xml:space="preserve">Обязанность:</w:t>
            </w:r>
            <w:r>
              <w:rPr>
                <w:i/>
                <w:iCs/>
                <w:sz w:val="28"/>
                <w:szCs w:val="28"/>
              </w:rPr>
              <w:t xml:space="preserve"> предоставлени</w:t>
            </w:r>
            <w:r>
              <w:rPr>
                <w:i/>
                <w:iCs/>
                <w:sz w:val="28"/>
                <w:szCs w:val="28"/>
              </w:rPr>
              <w:t xml:space="preserve">е</w:t>
            </w:r>
            <w:r>
              <w:rPr>
                <w:i/>
                <w:iCs/>
                <w:sz w:val="28"/>
                <w:szCs w:val="28"/>
              </w:rPr>
              <w:t xml:space="preserve"> нового пакета документов, необходимых для участия в конкурсном отборе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Общая стоимость требования</w:t>
            </w:r>
            <w:r/>
          </w:p>
          <w:p>
            <w:pPr>
              <w:ind w:right="57"/>
              <w:jc w:val="center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color w:val="ff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240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987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руб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.</w:t>
            </w:r>
            <w:r/>
            <w:r>
              <w:rPr>
                <w:i/>
                <w:color w:val="ff0000"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</w:r>
      <w:r/>
    </w:p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изменении:*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4110"/>
        <w:gridCol w:w="283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М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инистерств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о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Осуществляю</w:t>
            </w:r>
            <w:r>
              <w:rPr>
                <w:rFonts w:eastAsia="Calibri"/>
                <w:i/>
                <w:sz w:val="28"/>
                <w:szCs w:val="28"/>
              </w:rPr>
              <w:t xml:space="preserve">тся в рамках ранее установленных полномочий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Дополнительные трудозатраты не требуются.</w:t>
            </w:r>
            <w:r/>
          </w:p>
        </w:tc>
      </w:tr>
    </w:tbl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3685"/>
        <w:gridCol w:w="26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тыс. руб.</w:t>
            </w:r>
            <w:r/>
          </w:p>
        </w:tc>
      </w:tr>
      <w:tr>
        <w:trPr>
          <w:trHeight w:val="3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Align w:val="center"/>
            <w:textDirection w:val="lrTb"/>
            <w:noWrap w:val="false"/>
          </w:tcPr>
          <w:p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</w:t>
            </w:r>
            <w:r>
              <w:rPr>
                <w:i/>
                <w:sz w:val="28"/>
                <w:szCs w:val="28"/>
              </w:rPr>
              <w:t xml:space="preserve">роведение конкурсного отбора, подг</w:t>
            </w:r>
            <w:r>
              <w:rPr>
                <w:i/>
                <w:sz w:val="28"/>
                <w:szCs w:val="28"/>
              </w:rPr>
              <w:t xml:space="preserve">о</w:t>
            </w:r>
            <w:r>
              <w:rPr>
                <w:i/>
                <w:sz w:val="28"/>
                <w:szCs w:val="28"/>
              </w:rPr>
              <w:t xml:space="preserve">товка документов для выдачи </w:t>
            </w:r>
            <w:r>
              <w:rPr>
                <w:i/>
                <w:sz w:val="28"/>
                <w:szCs w:val="28"/>
              </w:rPr>
              <w:t xml:space="preserve">субсидий</w:t>
            </w:r>
            <w:r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 xml:space="preserve">осуществлени</w:t>
            </w:r>
            <w:r>
              <w:rPr>
                <w:i/>
                <w:sz w:val="28"/>
                <w:szCs w:val="28"/>
              </w:rPr>
              <w:t xml:space="preserve">е</w:t>
            </w:r>
            <w:r>
              <w:rPr>
                <w:i/>
                <w:sz w:val="28"/>
                <w:szCs w:val="28"/>
              </w:rPr>
              <w:t xml:space="preserve"> контроля за соблюдением</w:t>
            </w:r>
            <w:r/>
          </w:p>
          <w:p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 xml:space="preserve">условий и порядка предоставления </w:t>
            </w:r>
            <w:r>
              <w:rPr>
                <w:i/>
                <w:sz w:val="28"/>
                <w:szCs w:val="28"/>
              </w:rPr>
              <w:t xml:space="preserve">субсидий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  <w:highlight w:val="yellow"/>
              </w:rPr>
            </w:pPr>
            <w:r>
              <w:rPr>
                <w:i/>
                <w:sz w:val="28"/>
                <w:szCs w:val="28"/>
              </w:rPr>
              <w:t xml:space="preserve">Выдача </w:t>
            </w:r>
            <w:r>
              <w:rPr>
                <w:i/>
                <w:sz w:val="28"/>
                <w:szCs w:val="28"/>
              </w:rPr>
              <w:t xml:space="preserve">субсидии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 xml:space="preserve">- </w:t>
            </w:r>
            <w:r>
              <w:rPr>
                <w:i/>
                <w:sz w:val="27"/>
                <w:szCs w:val="27"/>
              </w:rPr>
              <w:t xml:space="preserve">на 2023 год </w:t>
            </w:r>
            <w:r>
              <w:rPr>
                <w:i/>
                <w:sz w:val="27"/>
                <w:szCs w:val="27"/>
              </w:rPr>
              <w:t xml:space="preserve">- </w:t>
            </w:r>
            <w:r>
              <w:rPr>
                <w:i/>
                <w:sz w:val="27"/>
                <w:szCs w:val="27"/>
              </w:rPr>
              <w:t xml:space="preserve">315</w:t>
            </w:r>
            <w:r>
              <w:rPr>
                <w:i/>
                <w:sz w:val="24"/>
                <w:szCs w:val="24"/>
                <w:lang w:eastAsia="ru-RU"/>
              </w:rPr>
              <w:t xml:space="preserve"> 143 157</w:t>
            </w:r>
            <w:r>
              <w:rPr>
                <w:i/>
                <w:sz w:val="24"/>
                <w:szCs w:val="24"/>
                <w:lang w:eastAsia="ru-RU"/>
              </w:rPr>
              <w:t xml:space="preserve">,</w:t>
            </w:r>
            <w:r>
              <w:rPr>
                <w:i/>
                <w:sz w:val="24"/>
                <w:szCs w:val="24"/>
                <w:lang w:eastAsia="ru-RU"/>
              </w:rPr>
              <w:t xml:space="preserve">9</w:t>
            </w:r>
            <w:r>
              <w:rPr>
                <w:i/>
                <w:sz w:val="27"/>
                <w:szCs w:val="27"/>
              </w:rPr>
              <w:t xml:space="preserve"> руб.</w:t>
            </w:r>
            <w:r>
              <w:rPr>
                <w:i/>
                <w:sz w:val="27"/>
                <w:szCs w:val="27"/>
              </w:rPr>
              <w:t xml:space="preserve">;</w:t>
            </w:r>
            <w:r/>
          </w:p>
          <w:p>
            <w:pPr>
              <w:jc w:val="center"/>
              <w:rPr>
                <w:i/>
                <w:color w:val="ff0000"/>
                <w:sz w:val="28"/>
                <w:szCs w:val="28"/>
                <w:highlight w:val="yellow"/>
              </w:rPr>
            </w:pPr>
            <w:r>
              <w:rPr>
                <w:i/>
                <w:sz w:val="27"/>
                <w:szCs w:val="27"/>
              </w:rPr>
              <w:t xml:space="preserve">- на 2024 год </w:t>
            </w:r>
            <w:r>
              <w:rPr>
                <w:i/>
                <w:sz w:val="27"/>
                <w:szCs w:val="27"/>
              </w:rPr>
              <w:t xml:space="preserve">-</w:t>
            </w:r>
            <w:r>
              <w:rPr>
                <w:i/>
                <w:sz w:val="27"/>
                <w:szCs w:val="27"/>
              </w:rPr>
              <w:t xml:space="preserve"> </w:t>
            </w:r>
            <w:r>
              <w:rPr>
                <w:i/>
                <w:sz w:val="27"/>
                <w:szCs w:val="27"/>
              </w:rPr>
              <w:t xml:space="preserve">315</w:t>
            </w:r>
            <w:r>
              <w:rPr>
                <w:i/>
                <w:sz w:val="24"/>
                <w:szCs w:val="24"/>
                <w:lang w:eastAsia="ru-RU"/>
              </w:rPr>
              <w:t xml:space="preserve"> 143 157,9</w:t>
            </w:r>
            <w:r>
              <w:rPr>
                <w:i/>
                <w:sz w:val="26"/>
                <w:szCs w:val="26"/>
              </w:rPr>
              <w:t xml:space="preserve"> руб.</w:t>
            </w:r>
            <w:r>
              <w:rPr>
                <w:i/>
                <w:sz w:val="26"/>
                <w:szCs w:val="26"/>
              </w:rPr>
              <w:t xml:space="preserve">;</w:t>
            </w:r>
            <w:r>
              <w:rPr>
                <w:i/>
                <w:sz w:val="26"/>
                <w:szCs w:val="26"/>
              </w:rPr>
              <w:br/>
              <w:t xml:space="preserve">- на 2025 год - </w:t>
            </w:r>
            <w:r>
              <w:rPr>
                <w:i/>
                <w:sz w:val="27"/>
                <w:szCs w:val="27"/>
              </w:rPr>
              <w:t xml:space="preserve">315</w:t>
            </w:r>
            <w:r>
              <w:rPr>
                <w:i/>
                <w:sz w:val="24"/>
                <w:szCs w:val="24"/>
                <w:lang w:eastAsia="ru-RU"/>
              </w:rPr>
              <w:t xml:space="preserve"> 143 157,</w:t>
            </w:r>
            <w:r>
              <w:rPr>
                <w:i/>
                <w:sz w:val="24"/>
                <w:szCs w:val="24"/>
                <w:lang w:eastAsia="ru-RU"/>
              </w:rPr>
              <w:t xml:space="preserve">9</w:t>
            </w:r>
            <w:r>
              <w:rPr>
                <w:i/>
                <w:sz w:val="27"/>
                <w:szCs w:val="27"/>
              </w:rPr>
              <w:t xml:space="preserve"> </w:t>
            </w:r>
            <w:r>
              <w:rPr>
                <w:i/>
                <w:sz w:val="24"/>
                <w:szCs w:val="24"/>
                <w:lang w:eastAsia="ru-RU"/>
              </w:rPr>
              <w:t xml:space="preserve"> руб</w:t>
            </w:r>
            <w:r>
              <w:rPr>
                <w:i/>
                <w:sz w:val="24"/>
                <w:szCs w:val="24"/>
                <w:lang w:eastAsia="ru-RU"/>
              </w:rPr>
              <w:t xml:space="preserve">.</w:t>
            </w:r>
            <w:r/>
          </w:p>
        </w:tc>
      </w:tr>
    </w:tbl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4.8. Информация о наличии или отсутствии в проекте нормативного правового акта обязательных требований:</w:t>
      </w:r>
      <w:r>
        <w:rPr>
          <w:rFonts w:eastAsia="Calibri"/>
          <w:sz w:val="28"/>
          <w:szCs w:val="28"/>
        </w:rPr>
        <w:t xml:space="preserve"> отсутствуют.</w:t>
      </w:r>
      <w:r/>
    </w:p>
    <w:p>
      <w:pPr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/>
    </w:p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Риски решения проблемы предложенным способом и риски негативных последствий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ind w:right="57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Отсутствие заявок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на участие в конкурсном отборе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</w:r>
            <w:r/>
          </w:p>
          <w:p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Маловероятно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М</w:t>
            </w:r>
            <w:r>
              <w:rPr>
                <w:rFonts w:eastAsia="Calibri"/>
                <w:i/>
                <w:sz w:val="28"/>
                <w:szCs w:val="28"/>
              </w:rPr>
              <w:t xml:space="preserve">ониторинг количества поданных заявок </w:t>
            </w:r>
            <w:r/>
          </w:p>
        </w:tc>
      </w:tr>
    </w:tbl>
    <w:p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tbl>
      <w:tblPr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0"/>
        <w:gridCol w:w="1561"/>
        <w:gridCol w:w="2127"/>
        <w:gridCol w:w="1134"/>
        <w:gridCol w:w="127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Объем </w:t>
            </w:r>
            <w:r>
              <w:rPr>
                <w:rFonts w:eastAsia="Calibri"/>
                <w:b/>
              </w:rPr>
              <w:t xml:space="preserve">финансиро</w:t>
            </w:r>
            <w:r>
              <w:rPr>
                <w:rFonts w:eastAsia="Calibri"/>
                <w:b/>
              </w:rPr>
              <w:t xml:space="preserve">- </w:t>
            </w:r>
            <w:r>
              <w:rPr>
                <w:rFonts w:eastAsia="Calibri"/>
                <w:b/>
              </w:rPr>
              <w:t xml:space="preserve">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Источники </w:t>
            </w:r>
            <w:r>
              <w:rPr>
                <w:rFonts w:eastAsia="Calibri"/>
                <w:b/>
              </w:rPr>
              <w:t xml:space="preserve">финансиро</w:t>
            </w:r>
            <w:r>
              <w:rPr>
                <w:rFonts w:eastAsia="Calibri"/>
                <w:b/>
              </w:rPr>
              <w:t xml:space="preserve">- </w:t>
            </w:r>
            <w:r>
              <w:rPr>
                <w:rFonts w:eastAsia="Calibri"/>
                <w:b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Информирование участников отбора о проведении отбора через </w:t>
            </w:r>
            <w:r>
              <w:rPr>
                <w:rFonts w:eastAsia="Calibri"/>
                <w:i/>
                <w:sz w:val="28"/>
                <w:szCs w:val="28"/>
              </w:rPr>
              <w:t xml:space="preserve">органы местного самоуправления </w:t>
            </w:r>
            <w:r/>
          </w:p>
          <w:p>
            <w:pPr>
              <w:rPr>
                <w:rFonts w:eastAsia="Calibri"/>
                <w:i/>
                <w:sz w:val="28"/>
                <w:szCs w:val="28"/>
                <w:highlight w:val="yellow"/>
              </w:rPr>
            </w:pPr>
            <w:r>
              <w:rPr>
                <w:rFonts w:eastAsia="Calibri"/>
                <w:i/>
                <w:sz w:val="28"/>
                <w:szCs w:val="28"/>
                <w:highlight w:val="yellow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6"/>
                <w:szCs w:val="26"/>
              </w:rPr>
            </w:pP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I</w:t>
            </w:r>
            <w:r>
              <w:rPr>
                <w:rFonts w:eastAsia="Calibri"/>
                <w:i/>
                <w:sz w:val="26"/>
                <w:szCs w:val="26"/>
              </w:rPr>
              <w:t xml:space="preserve">-</w:t>
            </w: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I</w:t>
            </w: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V</w:t>
            </w:r>
            <w:r>
              <w:rPr>
                <w:rFonts w:eastAsia="Calibri"/>
                <w:i/>
                <w:sz w:val="26"/>
                <w:szCs w:val="26"/>
              </w:rPr>
              <w:t xml:space="preserve"> </w:t>
            </w:r>
            <w:r>
              <w:rPr>
                <w:rFonts w:eastAsia="Calibri"/>
                <w:i/>
                <w:sz w:val="26"/>
                <w:szCs w:val="26"/>
              </w:rPr>
              <w:t xml:space="preserve">кв.</w:t>
            </w:r>
            <w:r>
              <w:rPr>
                <w:rFonts w:eastAsia="Calibri"/>
                <w:i/>
                <w:sz w:val="26"/>
                <w:szCs w:val="26"/>
              </w:rPr>
              <w:t xml:space="preserve">202</w:t>
            </w:r>
            <w:r>
              <w:rPr>
                <w:rFonts w:eastAsia="Calibri"/>
                <w:i/>
                <w:sz w:val="26"/>
                <w:szCs w:val="26"/>
              </w:rPr>
              <w:t xml:space="preserve">3</w:t>
            </w:r>
            <w:r>
              <w:rPr>
                <w:rFonts w:eastAsia="Calibri"/>
                <w:i/>
                <w:sz w:val="26"/>
                <w:szCs w:val="26"/>
              </w:rPr>
              <w:t xml:space="preserve">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Прием заявок на предоставление субсидий и выплата </w:t>
            </w:r>
            <w:r>
              <w:rPr>
                <w:rFonts w:eastAsia="Calibri"/>
                <w:i/>
                <w:sz w:val="28"/>
                <w:szCs w:val="28"/>
              </w:rPr>
              <w:t xml:space="preserve">сельскохозяйственным товаропроизводителям, соответствующим критериям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–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hanging="28"/>
              <w:jc w:val="center"/>
              <w:widowControl w:val="off"/>
              <w:rPr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–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70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Размещение списка </w:t>
            </w:r>
            <w:r>
              <w:rPr>
                <w:rFonts w:eastAsia="Calibri"/>
                <w:i/>
                <w:sz w:val="28"/>
                <w:szCs w:val="28"/>
              </w:rPr>
              <w:t xml:space="preserve">и форм </w:t>
            </w:r>
            <w:r>
              <w:rPr>
                <w:rFonts w:eastAsia="Calibri"/>
                <w:i/>
                <w:sz w:val="28"/>
                <w:szCs w:val="28"/>
              </w:rPr>
              <w:t xml:space="preserve">документов на сайте </w:t>
            </w:r>
            <w:r>
              <w:rPr>
                <w:i/>
                <w:sz w:val="28"/>
                <w:szCs w:val="28"/>
              </w:rPr>
              <w:t xml:space="preserve">Министерства 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i/>
                <w:sz w:val="26"/>
                <w:szCs w:val="26"/>
              </w:rPr>
            </w:pP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I</w:t>
            </w:r>
            <w:r>
              <w:rPr>
                <w:rFonts w:eastAsia="Calibri"/>
                <w:i/>
                <w:sz w:val="26"/>
                <w:szCs w:val="26"/>
              </w:rPr>
              <w:t xml:space="preserve">-</w:t>
            </w:r>
            <w:r>
              <w:rPr>
                <w:rFonts w:eastAsia="Calibri"/>
                <w:i/>
                <w:sz w:val="26"/>
                <w:szCs w:val="26"/>
                <w:lang w:val="en-US"/>
              </w:rPr>
              <w:t xml:space="preserve">IV</w:t>
            </w:r>
            <w:r>
              <w:rPr>
                <w:rFonts w:eastAsia="Calibri"/>
                <w:i/>
                <w:sz w:val="26"/>
                <w:szCs w:val="26"/>
              </w:rPr>
              <w:t xml:space="preserve"> кв.202</w:t>
            </w:r>
            <w:r>
              <w:rPr>
                <w:rFonts w:eastAsia="Calibri"/>
                <w:i/>
                <w:sz w:val="26"/>
                <w:szCs w:val="26"/>
              </w:rPr>
              <w:t xml:space="preserve">3</w:t>
            </w:r>
            <w:r>
              <w:rPr>
                <w:rFonts w:eastAsia="Calibri"/>
                <w:i/>
                <w:sz w:val="26"/>
                <w:szCs w:val="26"/>
              </w:rPr>
              <w:t xml:space="preserve">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widowControl w:val="off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Прием заявок на предоставление субсидий и выплата сельскохозяйственным товаропроизводителям, соответствующим критериям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–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ind w:hanging="28"/>
              <w:jc w:val="center"/>
              <w:widowControl w:val="off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–</w:t>
            </w:r>
            <w:r/>
          </w:p>
        </w:tc>
      </w:tr>
    </w:tbl>
    <w:p>
      <w:pPr>
        <w:ind w:firstLine="709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/>
    </w:p>
    <w:p>
      <w:pPr>
        <w:ind w:firstLine="709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7. Ожидаемые измеримые результаты правового регулирования:*</w:t>
      </w:r>
      <w:r/>
    </w:p>
    <w:p>
      <w:pPr>
        <w:ind w:firstLine="709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126"/>
        <w:gridCol w:w="2976"/>
        <w:gridCol w:w="14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Ключевые показатели достижения целей, заявленных в предложенном регулировании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Количественное значение ключевых показателей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Срок оценки достижения ключевых показателей</w:t>
            </w:r>
            <w:r/>
          </w:p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(не более 5 лет)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9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Оказание государственной 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поддержки по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возмещени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ю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части затрат сельскохозяйственным товаропроизводителям </w:t>
            </w:r>
            <w:r/>
          </w:p>
          <w:p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(за исключением граждан, ведущих личное подсобное хозяйство, </w:t>
            </w:r>
            <w:r/>
          </w:p>
          <w:p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и сельскохозяйственных кредитных потребительских кооперативов), на закладку и (или) уход за многолетними насаждениями (до 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вступления в товарное плодоношение, но не более 3 лет с момента закладки для садов интенсивного типа), включая питомники, за искл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ючением закладки и ухода за виноградниками, в том числе на установку шпалеры и (или) противоградовой сетки (включая стоимость шпалеры и (или) стоимость противоградовой сетки), и (или) раскорчевку выбывших из эксплуатации многолетних насаждений (в возрасте </w:t>
            </w:r>
            <w:r/>
          </w:p>
          <w:p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20 лет и более начиная с года закладки при условии наличия </w:t>
            </w:r>
            <w:r/>
          </w:p>
          <w:p>
            <w:pPr>
              <w:rPr>
                <w:rFonts w:eastAsia="Calibri"/>
                <w:i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у сельскохозяйственных товаропроизводителей проекта на закладку многолетних насаждений на раскорчеванной площади),</w:t>
            </w:r>
            <w:r/>
          </w:p>
          <w:p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Не менее </w:t>
            </w: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25</w:t>
            </w: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 с/х </w:t>
            </w: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товаропроизво</w:t>
            </w: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-</w:t>
            </w: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дителям</w:t>
            </w:r>
            <w:r>
              <w:rPr>
                <w:rFonts w:eastAsia="Calibri"/>
                <w:i/>
                <w:iCs/>
                <w:sz w:val="28"/>
                <w:szCs w:val="28"/>
                <w:u w:val="single"/>
              </w:rPr>
              <w:t xml:space="preserve"> на общую сумму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315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 143 157,9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руб</w:t>
            </w:r>
            <w:r>
              <w:rPr>
                <w:rFonts w:ascii="Times New Roman" w:hAnsi="Times New Roman"/>
                <w:iCs/>
                <w:sz w:val="26"/>
                <w:szCs w:val="26"/>
                <w:lang w:eastAsia="ru-RU"/>
              </w:rPr>
              <w:t xml:space="preserve">лей</w:t>
            </w: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.</w:t>
            </w:r>
            <w:r/>
            <w:r>
              <w:rPr>
                <w:i/>
                <w:color w:val="ff0000"/>
                <w:sz w:val="27"/>
                <w:szCs w:val="27"/>
                <w:u w:val="singl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Оценка поступивших заявок от 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сельхо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зтоваро-производителей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сентябрь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-д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екабрь</w:t>
            </w:r>
            <w:r/>
          </w:p>
          <w:p>
            <w:pPr>
              <w:jc w:val="center"/>
              <w:rPr>
                <w:rFonts w:eastAsia="Calibri"/>
                <w:i/>
                <w:iCs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202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3</w:t>
            </w:r>
            <w:r>
              <w:rPr>
                <w:rFonts w:eastAsia="Calibri"/>
                <w:i/>
                <w:iCs/>
                <w:sz w:val="28"/>
                <w:szCs w:val="28"/>
              </w:rPr>
              <w:t xml:space="preserve"> года</w:t>
            </w:r>
            <w:r/>
          </w:p>
        </w:tc>
      </w:tr>
    </w:tbl>
    <w:p>
      <w:pPr>
        <w:ind w:firstLine="709"/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8. Предполагаемая дата вступления в силу проекта нормативного правового акта: </w:t>
      </w:r>
      <w:r>
        <w:rPr>
          <w:rFonts w:eastAsia="Calibri"/>
          <w:bCs/>
          <w:sz w:val="28"/>
          <w:szCs w:val="28"/>
          <w:lang w:val="en-US"/>
        </w:rPr>
        <w:t xml:space="preserve">I</w:t>
      </w:r>
      <w:r>
        <w:rPr>
          <w:rFonts w:eastAsia="Calibri"/>
          <w:bCs/>
          <w:sz w:val="28"/>
          <w:szCs w:val="28"/>
          <w:lang w:val="en-US"/>
        </w:rPr>
        <w:t xml:space="preserve">II</w:t>
      </w:r>
      <w:r>
        <w:rPr>
          <w:rFonts w:eastAsia="Calibri"/>
          <w:sz w:val="28"/>
          <w:szCs w:val="28"/>
        </w:rPr>
        <w:t xml:space="preserve"> кв.202</w:t>
      </w:r>
      <w:r>
        <w:rPr>
          <w:rFonts w:eastAsia="Calibri"/>
          <w:sz w:val="28"/>
          <w:szCs w:val="28"/>
        </w:rPr>
        <w:t xml:space="preserve">3</w:t>
      </w:r>
      <w:r>
        <w:rPr>
          <w:rFonts w:eastAsia="Calibri"/>
          <w:sz w:val="28"/>
          <w:szCs w:val="28"/>
        </w:rPr>
        <w:t xml:space="preserve"> г.</w:t>
      </w:r>
      <w:r/>
    </w:p>
    <w:p>
      <w:pPr>
        <w:pStyle w:val="85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5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органа-разработчика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212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Антоненко А.А.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126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ind w:firstLine="709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ind w:firstLine="709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26" w:type="dxa"/>
            <w:textDirection w:val="lrTb"/>
            <w:noWrap w:val="false"/>
          </w:tcPr>
          <w:p>
            <w:pPr>
              <w:ind w:firstLine="709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(подпись)</w:t>
            </w:r>
            <w:r/>
          </w:p>
        </w:tc>
      </w:tr>
    </w:tbl>
    <w:p>
      <w:pPr>
        <w:ind w:firstLine="709"/>
        <w:jc w:val="both"/>
        <w:rPr>
          <w:szCs w:val="20"/>
        </w:rPr>
      </w:pPr>
      <w:r>
        <w:rPr>
          <w:szCs w:val="20"/>
        </w:rPr>
      </w:r>
      <w:r/>
    </w:p>
    <w:p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7" w:h="16840" w:orient="portrait"/>
      <w:pgMar w:top="709" w:right="709" w:bottom="851" w:left="1560" w:header="397" w:footer="34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7</w:t>
    </w:r>
    <w:r>
      <w:fldChar w:fldCharType="end"/>
    </w:r>
    <w:r/>
  </w:p>
  <w:p>
    <w:pPr>
      <w:pStyle w:val="7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86" w:hanging="360"/>
      </w:pPr>
      <w:rPr>
        <w:sz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4"/>
      <w:numFmt w:val="decimal"/>
      <w:isLgl w:val="false"/>
      <w:suff w:val="tab"/>
      <w:lvlText w:val="%1.%2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520" w:hanging="216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2" w:hanging="432"/>
      </w:pPr>
      <w:rPr>
        <w:rFonts w:ascii="Times New Roman" w:hAnsi="Times New Roman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ascii="Times New Roman" w:hAnsi="Times New Roman"/>
        <w:sz w:val="26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ascii="Calibri" w:hAnsi="Calibri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ascii="Calibri" w:hAnsi="Calibri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ascii="Calibri" w:hAnsi="Calibri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ascii="Calibri" w:hAnsi="Calibri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ascii="Calibri" w:hAnsi="Calibri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ascii="Calibri" w:hAnsi="Calibri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ascii="Calibri" w:hAnsi="Calibri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08" w:hanging="408"/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4"/>
    <w:link w:val="67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84"/>
    <w:link w:val="698"/>
    <w:uiPriority w:val="10"/>
    <w:rPr>
      <w:sz w:val="48"/>
      <w:szCs w:val="48"/>
    </w:rPr>
  </w:style>
  <w:style w:type="character" w:styleId="36">
    <w:name w:val="Subtitle Char"/>
    <w:basedOn w:val="684"/>
    <w:link w:val="700"/>
    <w:uiPriority w:val="11"/>
    <w:rPr>
      <w:sz w:val="24"/>
      <w:szCs w:val="24"/>
    </w:rPr>
  </w:style>
  <w:style w:type="character" w:styleId="38">
    <w:name w:val="Quote Char"/>
    <w:link w:val="702"/>
    <w:uiPriority w:val="29"/>
    <w:rPr>
      <w:i/>
    </w:rPr>
  </w:style>
  <w:style w:type="character" w:styleId="40">
    <w:name w:val="Intense Quote Char"/>
    <w:link w:val="704"/>
    <w:uiPriority w:val="30"/>
    <w:rPr>
      <w:i/>
    </w:rPr>
  </w:style>
  <w:style w:type="table" w:styleId="49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6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5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175">
    <w:name w:val="Footnote Text Char"/>
    <w:link w:val="839"/>
    <w:uiPriority w:val="99"/>
    <w:rPr>
      <w:sz w:val="18"/>
    </w:rPr>
  </w:style>
  <w:style w:type="paragraph" w:styleId="177">
    <w:name w:val="endnote text"/>
    <w:basedOn w:val="67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4"/>
    <w:uiPriority w:val="99"/>
    <w:semiHidden/>
    <w:unhideWhenUsed/>
    <w:rPr>
      <w:vertAlign w:val="superscript"/>
    </w:rPr>
  </w:style>
  <w:style w:type="paragraph" w:styleId="190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675">
    <w:name w:val="Heading 1"/>
    <w:link w:val="687"/>
    <w:uiPriority w:val="9"/>
    <w:qFormat/>
    <w:pPr>
      <w:keepLines/>
      <w:keepNext/>
      <w:spacing w:before="48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rFonts w:ascii="Arial" w:hAnsi="Arial" w:eastAsia="Arial" w:cs="Arial"/>
      <w:sz w:val="40"/>
      <w:szCs w:val="40"/>
      <w:lang w:eastAsia="en-US" w:bidi="en-US"/>
    </w:rPr>
  </w:style>
  <w:style w:type="paragraph" w:styleId="676">
    <w:name w:val="Heading 2"/>
    <w:link w:val="688"/>
    <w:uiPriority w:val="9"/>
    <w:unhideWhenUsed/>
    <w:qFormat/>
    <w:pPr>
      <w:keepLines/>
      <w:keepNext/>
      <w:spacing w:before="36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Arial" w:hAnsi="Arial" w:eastAsia="Arial" w:cs="Arial"/>
      <w:sz w:val="34"/>
      <w:szCs w:val="22"/>
      <w:lang w:eastAsia="en-US" w:bidi="en-US"/>
    </w:rPr>
  </w:style>
  <w:style w:type="paragraph" w:styleId="677">
    <w:name w:val="Heading 3"/>
    <w:link w:val="689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</w:pPr>
    <w:rPr>
      <w:rFonts w:ascii="Arial" w:hAnsi="Arial" w:eastAsia="Arial" w:cs="Arial"/>
      <w:sz w:val="30"/>
      <w:szCs w:val="30"/>
      <w:lang w:eastAsia="en-US" w:bidi="en-US"/>
    </w:rPr>
  </w:style>
  <w:style w:type="paragraph" w:styleId="678">
    <w:name w:val="Heading 4"/>
    <w:link w:val="690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</w:pPr>
    <w:rPr>
      <w:rFonts w:ascii="Arial" w:hAnsi="Arial" w:eastAsia="Arial" w:cs="Arial"/>
      <w:b/>
      <w:bCs/>
      <w:sz w:val="26"/>
      <w:szCs w:val="26"/>
      <w:lang w:eastAsia="en-US" w:bidi="en-US"/>
    </w:rPr>
  </w:style>
  <w:style w:type="paragraph" w:styleId="679">
    <w:name w:val="Heading 5"/>
    <w:link w:val="691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</w:pPr>
    <w:rPr>
      <w:rFonts w:ascii="Arial" w:hAnsi="Arial" w:eastAsia="Arial" w:cs="Arial"/>
      <w:b/>
      <w:bCs/>
      <w:sz w:val="24"/>
      <w:szCs w:val="24"/>
      <w:lang w:eastAsia="en-US" w:bidi="en-US"/>
    </w:rPr>
  </w:style>
  <w:style w:type="paragraph" w:styleId="680">
    <w:name w:val="Heading 6"/>
    <w:link w:val="692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Arial" w:hAnsi="Arial" w:eastAsia="Arial" w:cs="Arial"/>
      <w:b/>
      <w:bCs/>
      <w:sz w:val="22"/>
      <w:szCs w:val="22"/>
      <w:lang w:eastAsia="en-US" w:bidi="en-US"/>
    </w:rPr>
  </w:style>
  <w:style w:type="paragraph" w:styleId="681">
    <w:name w:val="Heading 7"/>
    <w:link w:val="693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6"/>
    </w:pPr>
    <w:rPr>
      <w:rFonts w:ascii="Arial" w:hAnsi="Arial" w:eastAsia="Arial" w:cs="Arial"/>
      <w:b/>
      <w:bCs/>
      <w:i/>
      <w:iCs/>
      <w:sz w:val="22"/>
      <w:szCs w:val="22"/>
      <w:lang w:eastAsia="en-US" w:bidi="en-US"/>
    </w:rPr>
  </w:style>
  <w:style w:type="paragraph" w:styleId="682">
    <w:name w:val="Heading 8"/>
    <w:link w:val="694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</w:pPr>
    <w:rPr>
      <w:rFonts w:ascii="Arial" w:hAnsi="Arial" w:eastAsia="Arial" w:cs="Arial"/>
      <w:i/>
      <w:iCs/>
      <w:sz w:val="22"/>
      <w:szCs w:val="22"/>
      <w:lang w:eastAsia="en-US" w:bidi="en-US"/>
    </w:rPr>
  </w:style>
  <w:style w:type="paragraph" w:styleId="683">
    <w:name w:val="Heading 9"/>
    <w:link w:val="695"/>
    <w:uiPriority w:val="9"/>
    <w:unhideWhenUsed/>
    <w:qFormat/>
    <w:pPr>
      <w:keepLines/>
      <w:keepNext/>
      <w:spacing w:before="32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8"/>
    </w:pPr>
    <w:rPr>
      <w:rFonts w:ascii="Arial" w:hAnsi="Arial" w:eastAsia="Arial" w:cs="Arial"/>
      <w:i/>
      <w:iCs/>
      <w:sz w:val="21"/>
      <w:szCs w:val="21"/>
      <w:lang w:eastAsia="en-US" w:bidi="en-US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Заголовок 1 Знак"/>
    <w:link w:val="675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link w:val="676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link w:val="677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674"/>
    <w:pPr>
      <w:contextualSpacing/>
      <w:ind w:left="720"/>
    </w:pPr>
    <w:rPr>
      <w:szCs w:val="20"/>
    </w:rPr>
  </w:style>
  <w:style w:type="paragraph" w:styleId="697">
    <w:name w:val="No Spacing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698">
    <w:name w:val="Title"/>
    <w:link w:val="699"/>
    <w:uiPriority w:val="10"/>
    <w:qFormat/>
    <w:pPr>
      <w:contextualSpacing/>
      <w:spacing w:before="3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48"/>
      <w:szCs w:val="48"/>
      <w:lang w:eastAsia="en-US" w:bidi="en-US"/>
    </w:rPr>
  </w:style>
  <w:style w:type="character" w:styleId="699" w:customStyle="1">
    <w:name w:val="Заголовок Знак"/>
    <w:link w:val="698"/>
    <w:uiPriority w:val="10"/>
    <w:rPr>
      <w:sz w:val="48"/>
      <w:szCs w:val="48"/>
    </w:rPr>
  </w:style>
  <w:style w:type="paragraph" w:styleId="700">
    <w:name w:val="Subtitle"/>
    <w:link w:val="701"/>
    <w:uiPriority w:val="11"/>
    <w:qFormat/>
    <w:pPr>
      <w:spacing w:before="200" w:after="20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en-US" w:bidi="en-US"/>
    </w:rPr>
  </w:style>
  <w:style w:type="character" w:styleId="701" w:customStyle="1">
    <w:name w:val="Подзаголовок Знак"/>
    <w:link w:val="700"/>
    <w:uiPriority w:val="11"/>
    <w:rPr>
      <w:sz w:val="24"/>
      <w:szCs w:val="24"/>
    </w:rPr>
  </w:style>
  <w:style w:type="paragraph" w:styleId="702">
    <w:name w:val="Quote"/>
    <w:link w:val="703"/>
    <w:uiPriority w:val="29"/>
    <w:qFormat/>
    <w:pPr>
      <w:ind w:left="720" w:right="7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i/>
      <w:szCs w:val="22"/>
      <w:lang w:eastAsia="en-US" w:bidi="en-US"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</w:pPr>
    <w:rPr>
      <w:i/>
      <w:szCs w:val="22"/>
      <w:lang w:eastAsia="en-US" w:bidi="en-US"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paragraph" w:styleId="706">
    <w:name w:val="Header"/>
    <w:basedOn w:val="674"/>
    <w:link w:val="855"/>
    <w:pPr>
      <w:tabs>
        <w:tab w:val="center" w:pos="4677" w:leader="none"/>
        <w:tab w:val="right" w:pos="9355" w:leader="none"/>
      </w:tabs>
    </w:pPr>
  </w:style>
  <w:style w:type="character" w:styleId="707" w:customStyle="1">
    <w:name w:val="Header Char"/>
    <w:uiPriority w:val="99"/>
  </w:style>
  <w:style w:type="paragraph" w:styleId="708">
    <w:name w:val="Footer"/>
    <w:basedOn w:val="674"/>
    <w:link w:val="856"/>
    <w:pPr>
      <w:tabs>
        <w:tab w:val="center" w:pos="4677" w:leader="none"/>
        <w:tab w:val="right" w:pos="9355" w:leader="none"/>
      </w:tabs>
    </w:pPr>
  </w:style>
  <w:style w:type="character" w:styleId="709" w:customStyle="1">
    <w:name w:val="Footer Char"/>
    <w:uiPriority w:val="99"/>
  </w:style>
  <w:style w:type="paragraph" w:styleId="710">
    <w:name w:val="Caption"/>
    <w:uiPriority w:val="35"/>
    <w:semiHidden/>
    <w:unhideWhenUsed/>
    <w:qFormat/>
    <w:pPr>
      <w:spacing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b/>
      <w:bCs/>
      <w:color w:val="4f81bd"/>
      <w:sz w:val="18"/>
      <w:szCs w:val="18"/>
      <w:lang w:eastAsia="en-US" w:bidi="en-US"/>
    </w:rPr>
  </w:style>
  <w:style w:type="character" w:styleId="711" w:customStyle="1">
    <w:name w:val="Caption Char"/>
    <w:uiPriority w:val="99"/>
  </w:style>
  <w:style w:type="table" w:styleId="712">
    <w:name w:val="Table Grid"/>
    <w:basedOn w:val="685"/>
    <w:tblPr/>
  </w:style>
  <w:style w:type="table" w:styleId="713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 w:customStyle="1">
    <w:name w:val="Таблица простая 1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 w:customStyle="1">
    <w:name w:val="Таблица простая 2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Таблица простая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Таблица простая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Таблица простая 5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Таблица-сетк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Таблица-сетк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Таблица-сетк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Таблица-сетка 4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Таблица-сетк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Таблица-сетк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Таблица-сетк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Список-таблица 1 светл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Список-таблица 2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Список-таблица 3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Список-таблица 4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Список-таблица 5 тем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Список-таблица 6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Список-таблица 7 цветная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8">
    <w:name w:val="Hyperlink"/>
    <w:uiPriority w:val="99"/>
    <w:unhideWhenUsed/>
    <w:rPr>
      <w:color w:val="0000ff"/>
      <w:u w:val="single"/>
    </w:rPr>
  </w:style>
  <w:style w:type="paragraph" w:styleId="839">
    <w:name w:val="footnote text"/>
    <w:link w:val="840"/>
    <w:uiPriority w:val="99"/>
    <w:semiHidden/>
    <w:unhideWhenUsed/>
    <w:pPr>
      <w:spacing w:after="4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18"/>
      <w:szCs w:val="22"/>
      <w:lang w:eastAsia="en-US" w:bidi="en-US"/>
    </w:rPr>
  </w:style>
  <w:style w:type="character" w:styleId="840" w:customStyle="1">
    <w:name w:val="Текст сноски Знак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toc 1"/>
    <w:uiPriority w:val="39"/>
    <w:unhideWhenUsed/>
    <w:pPr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3">
    <w:name w:val="toc 2"/>
    <w:uiPriority w:val="39"/>
    <w:unhideWhenUsed/>
    <w:pPr>
      <w:ind w:left="283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4">
    <w:name w:val="toc 3"/>
    <w:uiPriority w:val="39"/>
    <w:unhideWhenUsed/>
    <w:pPr>
      <w:ind w:left="56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5">
    <w:name w:val="toc 4"/>
    <w:uiPriority w:val="39"/>
    <w:unhideWhenUsed/>
    <w:pPr>
      <w:ind w:left="850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6">
    <w:name w:val="toc 5"/>
    <w:uiPriority w:val="39"/>
    <w:unhideWhenUsed/>
    <w:pPr>
      <w:ind w:left="113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7">
    <w:name w:val="toc 6"/>
    <w:uiPriority w:val="39"/>
    <w:unhideWhenUsed/>
    <w:pPr>
      <w:ind w:left="1417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8">
    <w:name w:val="toc 7"/>
    <w:uiPriority w:val="39"/>
    <w:unhideWhenUsed/>
    <w:pPr>
      <w:ind w:left="1701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49">
    <w:name w:val="toc 8"/>
    <w:uiPriority w:val="39"/>
    <w:unhideWhenUsed/>
    <w:pPr>
      <w:ind w:left="1984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50">
    <w:name w:val="toc 9"/>
    <w:uiPriority w:val="39"/>
    <w:unhideWhenUsed/>
    <w:pPr>
      <w:ind w:left="2268"/>
      <w:spacing w:after="57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51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Cs w:val="22"/>
      <w:lang w:eastAsia="en-US" w:bidi="en-US"/>
    </w:rPr>
  </w:style>
  <w:style w:type="paragraph" w:styleId="852" w:customStyle="1">
    <w:name w:val="ConsPlusNonformat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/>
      <w:szCs w:val="22"/>
    </w:rPr>
  </w:style>
  <w:style w:type="paragraph" w:styleId="853">
    <w:name w:val="Balloon Text"/>
    <w:basedOn w:val="674"/>
    <w:semiHidden/>
    <w:rPr>
      <w:rFonts w:ascii="Tahoma" w:hAnsi="Tahoma"/>
      <w:sz w:val="16"/>
      <w:szCs w:val="16"/>
    </w:rPr>
  </w:style>
  <w:style w:type="paragraph" w:styleId="854" w:customStyle="1">
    <w:name w:val="Знак"/>
    <w:basedOn w:val="674"/>
    <w:pPr>
      <w:spacing w:after="160" w:line="240" w:lineRule="exact"/>
    </w:pPr>
    <w:rPr>
      <w:rFonts w:ascii="Verdana" w:hAnsi="Verdana"/>
      <w:szCs w:val="20"/>
      <w:lang w:val="en-US"/>
    </w:rPr>
  </w:style>
  <w:style w:type="character" w:styleId="855" w:customStyle="1">
    <w:name w:val="Верхний колонтитул Знак"/>
    <w:link w:val="706"/>
    <w:rPr>
      <w:sz w:val="24"/>
      <w:szCs w:val="24"/>
    </w:rPr>
  </w:style>
  <w:style w:type="character" w:styleId="856" w:customStyle="1">
    <w:name w:val="Нижний колонтитул Знак"/>
    <w:link w:val="708"/>
    <w:rPr>
      <w:sz w:val="24"/>
      <w:szCs w:val="24"/>
    </w:rPr>
  </w:style>
  <w:style w:type="paragraph" w:styleId="857" w:customStyle="1">
    <w:name w:val="ConsPlusNormal"/>
    <w:link w:val="862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/>
      <w:sz w:val="16"/>
      <w:szCs w:val="16"/>
    </w:rPr>
  </w:style>
  <w:style w:type="paragraph" w:styleId="858" w:customStyle="1">
    <w:name w:val="Знак"/>
    <w:basedOn w:val="674"/>
    <w:pPr>
      <w:spacing w:after="160" w:line="240" w:lineRule="exac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Verdana" w:hAnsi="Verdana"/>
      <w:szCs w:val="20"/>
      <w:lang w:val="en-US" w:bidi="ar-SA"/>
    </w:rPr>
  </w:style>
  <w:style w:type="paragraph" w:styleId="859">
    <w:name w:val="Normal (Web)"/>
    <w:basedOn w:val="674"/>
    <w:uiPriority w:val="99"/>
    <w:semiHidden/>
    <w:unhideWhenUsed/>
    <w:pPr>
      <w:spacing w:before="100" w:beforeAutospacing="1" w:after="100" w:afterAutospacing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sz w:val="24"/>
      <w:szCs w:val="24"/>
      <w:lang w:eastAsia="ru-RU" w:bidi="ar-SA"/>
    </w:rPr>
  </w:style>
  <w:style w:type="paragraph" w:styleId="860" w:customStyle="1">
    <w:name w:val="Знак"/>
    <w:basedOn w:val="674"/>
    <w:pPr>
      <w:spacing w:after="160" w:line="240" w:lineRule="exact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Verdana" w:hAnsi="Verdana"/>
      <w:szCs w:val="20"/>
      <w:lang w:val="en-US" w:bidi="ar-SA"/>
    </w:rPr>
  </w:style>
  <w:style w:type="character" w:styleId="861" w:customStyle="1">
    <w:name w:val="Неразрешенное упоминание1"/>
    <w:basedOn w:val="684"/>
    <w:uiPriority w:val="99"/>
    <w:semiHidden/>
    <w:unhideWhenUsed/>
    <w:rPr>
      <w:color w:val="605e5c"/>
      <w:shd w:val="clear" w:color="auto" w:fill="e1dfdd"/>
    </w:rPr>
  </w:style>
  <w:style w:type="character" w:styleId="862" w:customStyle="1">
    <w:name w:val="ConsPlusNormal Знак"/>
    <w:link w:val="857"/>
    <w:rPr>
      <w:rFonts w:ascii="Arial" w:hAnsi="Arial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</dc:creator>
  <cp:revision>4</cp:revision>
  <dcterms:created xsi:type="dcterms:W3CDTF">2023-07-31T14:17:00Z</dcterms:created>
  <dcterms:modified xsi:type="dcterms:W3CDTF">2023-08-11T09:08:48Z</dcterms:modified>
</cp:coreProperties>
</file>