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31" w:rsidRDefault="00431D31" w:rsidP="00431D31">
      <w:pPr>
        <w:ind w:left="5726"/>
        <w:jc w:val="center"/>
      </w:pPr>
      <w:r>
        <w:rPr>
          <w:b/>
          <w:bCs/>
          <w:sz w:val="28"/>
          <w:szCs w:val="28"/>
        </w:rPr>
        <w:t xml:space="preserve">Приложение </w:t>
      </w:r>
    </w:p>
    <w:p w:rsidR="00431D31" w:rsidRDefault="00431D31" w:rsidP="00431D31">
      <w:pPr>
        <w:ind w:left="57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с</w:t>
      </w:r>
      <w:r>
        <w:rPr>
          <w:rFonts w:eastAsia="Calibri"/>
          <w:b/>
          <w:bCs/>
          <w:sz w:val="28"/>
          <w:szCs w:val="28"/>
        </w:rPr>
        <w:t>водному отчету о результатах проведения оценки регулирующего воздействия проекта нормативного правового акта</w:t>
      </w:r>
    </w:p>
    <w:p w:rsidR="00431D31" w:rsidRDefault="00431D31" w:rsidP="00431D31">
      <w:pPr>
        <w:ind w:firstLine="709"/>
        <w:jc w:val="both"/>
        <w:rPr>
          <w:rFonts w:eastAsia="Calibri"/>
          <w:sz w:val="28"/>
          <w:szCs w:val="28"/>
        </w:rPr>
      </w:pPr>
    </w:p>
    <w:p w:rsidR="00431D31" w:rsidRDefault="00431D31" w:rsidP="00431D3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31D31" w:rsidRDefault="00431D31" w:rsidP="00431D31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Расчет доходов и расход</w:t>
      </w:r>
      <w:r>
        <w:rPr>
          <w:rFonts w:ascii="PT Astra Serif" w:hAnsi="PT Astra Serif"/>
          <w:b/>
          <w:bCs/>
          <w:sz w:val="28"/>
          <w:szCs w:val="28"/>
        </w:rPr>
        <w:t>ов</w:t>
      </w:r>
      <w:r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431D31" w:rsidRDefault="00431D31" w:rsidP="00431D31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color w:val="212121"/>
          <w:sz w:val="28"/>
          <w:szCs w:val="28"/>
        </w:rPr>
        <w:t xml:space="preserve">по данным административной комиссии на территории </w:t>
      </w:r>
    </w:p>
    <w:p w:rsidR="00431D31" w:rsidRDefault="00431D31" w:rsidP="00431D31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color w:val="212121"/>
          <w:sz w:val="28"/>
          <w:szCs w:val="28"/>
        </w:rPr>
        <w:t xml:space="preserve">города Белгорода </w:t>
      </w:r>
    </w:p>
    <w:p w:rsidR="00431D31" w:rsidRDefault="00431D31" w:rsidP="00431D31">
      <w:pPr>
        <w:ind w:firstLine="709"/>
        <w:jc w:val="both"/>
        <w:rPr>
          <w:rStyle w:val="a3"/>
          <w:rFonts w:eastAsia="Calibri"/>
          <w:b w:val="0"/>
          <w:bCs w:val="0"/>
          <w:color w:val="000000"/>
          <w:sz w:val="26"/>
          <w:szCs w:val="26"/>
        </w:rPr>
      </w:pPr>
    </w:p>
    <w:p w:rsidR="00431D31" w:rsidRDefault="00431D31" w:rsidP="00431D31">
      <w:pPr>
        <w:ind w:firstLine="709"/>
        <w:jc w:val="both"/>
      </w:pPr>
      <w:r>
        <w:rPr>
          <w:rStyle w:val="a3"/>
          <w:rFonts w:ascii="PT Astra Serif" w:eastAsia="Calibri" w:hAnsi="PT Astra Serif"/>
          <w:color w:val="212121"/>
          <w:sz w:val="28"/>
          <w:szCs w:val="28"/>
        </w:rPr>
        <w:t>Допустившие нарушения покоя граждан и тишины</w:t>
      </w:r>
      <w:r>
        <w:rPr>
          <w:rFonts w:ascii="PT Astra Serif" w:eastAsia="Calibri" w:hAnsi="PT Astra Serif"/>
          <w:color w:val="000000"/>
          <w:sz w:val="28"/>
          <w:szCs w:val="28"/>
        </w:rPr>
        <w:t>, при п</w:t>
      </w:r>
      <w:r>
        <w:rPr>
          <w:rStyle w:val="a3"/>
          <w:rFonts w:ascii="PT Astra Serif" w:eastAsia="Calibri" w:hAnsi="PT Astra Serif"/>
          <w:color w:val="000000"/>
          <w:sz w:val="28"/>
          <w:szCs w:val="28"/>
        </w:rPr>
        <w:t>роизводстве ремонтных, строительных, разгрузочно-погрузочных работ, проведение переустройства и (или) перепланировки</w:t>
      </w:r>
      <w:r>
        <w:rPr>
          <w:rFonts w:ascii="PT Astra Serif" w:eastAsia="Calibri" w:hAnsi="PT Astra Serif"/>
          <w:color w:val="000000"/>
          <w:sz w:val="28"/>
          <w:szCs w:val="28"/>
        </w:rPr>
        <w:t>, влечет наложение административного штрафа: влечет наложение административного штрафа:</w:t>
      </w:r>
    </w:p>
    <w:p w:rsidR="00431D31" w:rsidRDefault="00431D31" w:rsidP="00431D3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- на граждан от 4 000 до 5 000 рублей;</w:t>
      </w:r>
    </w:p>
    <w:p w:rsidR="00431D31" w:rsidRDefault="00431D31" w:rsidP="00431D3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- на должностных лиц от 15 000 до 20 000 рублей;</w:t>
      </w:r>
    </w:p>
    <w:p w:rsidR="00431D31" w:rsidRDefault="00431D31" w:rsidP="00431D3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- на юридических лиц от 80 000 до 100 000 рублей.</w:t>
      </w:r>
    </w:p>
    <w:p w:rsidR="00431D31" w:rsidRDefault="00431D31" w:rsidP="00431D31">
      <w:pPr>
        <w:ind w:firstLine="709"/>
        <w:jc w:val="both"/>
        <w:rPr>
          <w:rFonts w:eastAsia="Calibri"/>
          <w:color w:val="000000"/>
        </w:rPr>
      </w:pPr>
    </w:p>
    <w:tbl>
      <w:tblPr>
        <w:tblW w:w="963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431D31" w:rsidTr="00384F54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>Год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>Количество протоколов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 xml:space="preserve">Расходы/доходы (руб.) </w:t>
            </w:r>
          </w:p>
        </w:tc>
      </w:tr>
      <w:tr w:rsidR="00431D31" w:rsidTr="00384F54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>2021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>221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 xml:space="preserve">1 105 000 </w:t>
            </w:r>
          </w:p>
        </w:tc>
      </w:tr>
      <w:tr w:rsidR="00431D31" w:rsidTr="00384F54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>2022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>798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>3 990 000</w:t>
            </w:r>
          </w:p>
        </w:tc>
      </w:tr>
      <w:tr w:rsidR="00431D31" w:rsidTr="00384F54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431D31" w:rsidRDefault="00431D31" w:rsidP="00431D31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>2023 (</w:t>
            </w:r>
            <w:bookmarkStart w:id="0" w:name="_GoBack"/>
            <w:bookmarkEnd w:id="0"/>
            <w:r>
              <w:rPr>
                <w:rFonts w:ascii="PT Astra Serif" w:hAnsi="PT Astra Serif"/>
                <w:b/>
                <w:bCs/>
                <w:sz w:val="28"/>
              </w:rPr>
              <w:t>за 4 месяца)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>388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1D31" w:rsidRDefault="00431D31" w:rsidP="00384F54">
            <w:pPr>
              <w:pStyle w:val="a6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 xml:space="preserve">1 940 000 </w:t>
            </w:r>
          </w:p>
        </w:tc>
      </w:tr>
      <w:tr w:rsidR="00431D31" w:rsidTr="00384F54">
        <w:tc>
          <w:tcPr>
            <w:tcW w:w="9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1D31" w:rsidRDefault="00431D31" w:rsidP="00384F54">
            <w:pPr>
              <w:pStyle w:val="a6"/>
              <w:ind w:left="5669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</w:rPr>
              <w:t xml:space="preserve">Итого: 7 035 000 </w:t>
            </w:r>
          </w:p>
        </w:tc>
      </w:tr>
    </w:tbl>
    <w:p w:rsidR="00431D31" w:rsidRDefault="00431D31" w:rsidP="00431D31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*В приведенной таблице взята 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средня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я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сумма штрафа - 5000 рублей. </w:t>
      </w:r>
    </w:p>
    <w:p w:rsidR="00431D31" w:rsidRDefault="00431D31" w:rsidP="00431D31">
      <w:pPr>
        <w:ind w:firstLine="709"/>
        <w:jc w:val="both"/>
        <w:rPr>
          <w:rFonts w:eastAsia="Calibri"/>
          <w:color w:val="212121"/>
        </w:rPr>
      </w:pPr>
    </w:p>
    <w:p w:rsidR="00107211" w:rsidRDefault="00107211"/>
    <w:sectPr w:rsidR="00107211">
      <w:headerReference w:type="default" r:id="rId4"/>
      <w:pgSz w:w="11906" w:h="16838"/>
      <w:pgMar w:top="709" w:right="709" w:bottom="851" w:left="1560" w:header="397" w:footer="0" w:gutter="0"/>
      <w:cols w:space="720"/>
      <w:formProt w:val="0"/>
      <w:titlePg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3E8" w:rsidRDefault="00431D31">
    <w:pPr>
      <w:pStyle w:val="a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  <w:p w:rsidR="00E123E8" w:rsidRDefault="00431D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31"/>
    <w:rsid w:val="00107211"/>
    <w:rsid w:val="0043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C0C13-E8D4-4CEA-AB2C-22FD1321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431D31"/>
    <w:rPr>
      <w:b/>
      <w:bCs/>
    </w:rPr>
  </w:style>
  <w:style w:type="paragraph" w:styleId="a4">
    <w:name w:val="header"/>
    <w:basedOn w:val="a"/>
    <w:link w:val="a5"/>
    <w:rsid w:val="00431D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D31"/>
    <w:rPr>
      <w:rFonts w:ascii="Times New Roman" w:eastAsia="Times New Roman" w:hAnsi="Times New Roman" w:cs="Times New Roman"/>
      <w:sz w:val="20"/>
      <w:lang w:bidi="en-US"/>
    </w:rPr>
  </w:style>
  <w:style w:type="paragraph" w:customStyle="1" w:styleId="a6">
    <w:name w:val="Содержимое таблицы"/>
    <w:basedOn w:val="a"/>
    <w:qFormat/>
    <w:rsid w:val="00431D3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2023-05-16T14:26:00Z</dcterms:created>
  <dcterms:modified xsi:type="dcterms:W3CDTF">2023-05-16T14:27:00Z</dcterms:modified>
</cp:coreProperties>
</file>