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5B009" w14:textId="77777777" w:rsidR="00BE1B47" w:rsidRPr="00B90142" w:rsidRDefault="00BE1B47">
      <w:pPr>
        <w:pStyle w:val="ConsPlusNormal"/>
        <w:jc w:val="both"/>
        <w:rPr>
          <w:rFonts w:ascii="Times New Roman" w:hAnsi="Times New Roman" w:cs="Times New Roman"/>
          <w:sz w:val="26"/>
          <w:szCs w:val="26"/>
        </w:rPr>
      </w:pPr>
    </w:p>
    <w:p w14:paraId="3DAEFB79" w14:textId="77777777" w:rsidR="00BE1B47" w:rsidRPr="00B90142" w:rsidRDefault="00BE1B47">
      <w:pPr>
        <w:pStyle w:val="ConsPlusNormal"/>
        <w:jc w:val="center"/>
        <w:rPr>
          <w:rFonts w:ascii="Times New Roman" w:hAnsi="Times New Roman" w:cs="Times New Roman"/>
          <w:b/>
          <w:sz w:val="26"/>
          <w:szCs w:val="26"/>
        </w:rPr>
      </w:pPr>
      <w:bookmarkStart w:id="0" w:name="P439"/>
      <w:bookmarkEnd w:id="0"/>
      <w:r w:rsidRPr="00B90142">
        <w:rPr>
          <w:rFonts w:ascii="Times New Roman" w:hAnsi="Times New Roman" w:cs="Times New Roman"/>
          <w:b/>
          <w:sz w:val="26"/>
          <w:szCs w:val="26"/>
        </w:rPr>
        <w:t>Сводный отчет</w:t>
      </w:r>
    </w:p>
    <w:p w14:paraId="7CF21F42" w14:textId="77777777" w:rsidR="00BE1B47" w:rsidRPr="00B90142" w:rsidRDefault="00BE1B47">
      <w:pPr>
        <w:pStyle w:val="ConsPlusNormal"/>
        <w:jc w:val="center"/>
        <w:rPr>
          <w:rFonts w:ascii="Times New Roman" w:hAnsi="Times New Roman" w:cs="Times New Roman"/>
          <w:b/>
          <w:sz w:val="26"/>
          <w:szCs w:val="26"/>
        </w:rPr>
      </w:pPr>
      <w:r w:rsidRPr="00B90142">
        <w:rPr>
          <w:rFonts w:ascii="Times New Roman" w:hAnsi="Times New Roman" w:cs="Times New Roman"/>
          <w:b/>
          <w:sz w:val="26"/>
          <w:szCs w:val="26"/>
        </w:rPr>
        <w:t>о результатах проведения оценки регулирующего воздействия</w:t>
      </w:r>
    </w:p>
    <w:p w14:paraId="6FA610B3" w14:textId="77777777" w:rsidR="00BE1B47" w:rsidRPr="00B90142" w:rsidRDefault="00BE1B47">
      <w:pPr>
        <w:pStyle w:val="ConsPlusNormal"/>
        <w:jc w:val="center"/>
        <w:rPr>
          <w:rFonts w:ascii="Times New Roman" w:hAnsi="Times New Roman" w:cs="Times New Roman"/>
          <w:b/>
          <w:sz w:val="26"/>
          <w:szCs w:val="26"/>
        </w:rPr>
      </w:pPr>
      <w:r w:rsidRPr="00B90142">
        <w:rPr>
          <w:rFonts w:ascii="Times New Roman" w:hAnsi="Times New Roman" w:cs="Times New Roman"/>
          <w:b/>
          <w:sz w:val="26"/>
          <w:szCs w:val="26"/>
        </w:rPr>
        <w:t>проекта нормативного правового акта</w:t>
      </w:r>
    </w:p>
    <w:p w14:paraId="50DB8841" w14:textId="77777777" w:rsidR="00BE1B47" w:rsidRPr="00B90142" w:rsidRDefault="00BE1B47">
      <w:pPr>
        <w:pStyle w:val="ConsPlusNormal"/>
        <w:jc w:val="center"/>
        <w:rPr>
          <w:rFonts w:ascii="Times New Roman" w:hAnsi="Times New Roman" w:cs="Times New Roman"/>
          <w:b/>
          <w:sz w:val="26"/>
          <w:szCs w:val="26"/>
        </w:rPr>
      </w:pPr>
    </w:p>
    <w:p w14:paraId="11070EBE" w14:textId="77777777" w:rsidR="004D2A68" w:rsidRPr="00B90142" w:rsidRDefault="004D2A68" w:rsidP="004D2A68">
      <w:pPr>
        <w:spacing w:after="0" w:line="240" w:lineRule="auto"/>
        <w:ind w:firstLine="709"/>
        <w:contextualSpacing/>
        <w:jc w:val="both"/>
        <w:rPr>
          <w:rFonts w:ascii="Times New Roman" w:eastAsia="Times New Roman" w:hAnsi="Times New Roman" w:cs="Times New Roman"/>
          <w:bCs/>
          <w:sz w:val="26"/>
          <w:szCs w:val="26"/>
          <w:lang w:eastAsia="ru-RU"/>
        </w:rPr>
      </w:pPr>
      <w:r w:rsidRPr="00B90142">
        <w:rPr>
          <w:rFonts w:ascii="Times New Roman" w:eastAsia="Times New Roman" w:hAnsi="Times New Roman" w:cs="Times New Roman"/>
          <w:bCs/>
          <w:sz w:val="26"/>
          <w:szCs w:val="26"/>
          <w:lang w:eastAsia="ru-RU"/>
        </w:rPr>
        <w:t>1. Общая информация:</w:t>
      </w:r>
    </w:p>
    <w:p w14:paraId="56CD3C6E" w14:textId="77777777" w:rsidR="004D2A68" w:rsidRPr="00B90142" w:rsidRDefault="004D2A68" w:rsidP="004D2A68">
      <w:pPr>
        <w:spacing w:after="0" w:line="240" w:lineRule="auto"/>
        <w:ind w:firstLine="709"/>
        <w:jc w:val="both"/>
        <w:rPr>
          <w:rFonts w:ascii="Times New Roman" w:eastAsia="Calibri" w:hAnsi="Times New Roman" w:cs="Times New Roman"/>
          <w:sz w:val="26"/>
          <w:szCs w:val="26"/>
          <w:lang w:eastAsia="ru-RU"/>
        </w:rPr>
      </w:pPr>
      <w:r w:rsidRPr="00B90142">
        <w:rPr>
          <w:rFonts w:ascii="Times New Roman" w:eastAsia="Calibri" w:hAnsi="Times New Roman" w:cs="Times New Roman"/>
          <w:sz w:val="26"/>
          <w:szCs w:val="26"/>
          <w:lang w:eastAsia="ru-RU"/>
        </w:rPr>
        <w:t>1.1. Орган-разработчик (инициатор проекта закона Белгородской области):</w:t>
      </w:r>
    </w:p>
    <w:p w14:paraId="1A9424A6" w14:textId="4FEDEFD2" w:rsidR="004D2A68" w:rsidRPr="00F27654" w:rsidRDefault="00652FAC" w:rsidP="004A4A9E">
      <w:pPr>
        <w:spacing w:after="0" w:line="240" w:lineRule="auto"/>
        <w:ind w:firstLine="709"/>
        <w:jc w:val="both"/>
        <w:rPr>
          <w:rFonts w:ascii="Times New Roman" w:eastAsia="Calibri" w:hAnsi="Times New Roman" w:cs="Times New Roman"/>
          <w:sz w:val="26"/>
          <w:szCs w:val="26"/>
        </w:rPr>
      </w:pPr>
      <w:r w:rsidRPr="00652FAC">
        <w:rPr>
          <w:rFonts w:ascii="Times New Roman" w:hAnsi="Times New Roman" w:cs="Times New Roman"/>
          <w:bCs/>
          <w:iCs/>
          <w:sz w:val="26"/>
          <w:szCs w:val="26"/>
        </w:rPr>
        <w:t xml:space="preserve">Министерство сельского хозяйства и продовольствия Белгородской </w:t>
      </w:r>
      <w:r w:rsidRPr="00F27654">
        <w:rPr>
          <w:rFonts w:ascii="Times New Roman" w:hAnsi="Times New Roman" w:cs="Times New Roman"/>
          <w:bCs/>
          <w:iCs/>
          <w:sz w:val="26"/>
          <w:szCs w:val="26"/>
        </w:rPr>
        <w:t>области</w:t>
      </w:r>
      <w:r w:rsidR="00DF677D" w:rsidRPr="00F27654">
        <w:rPr>
          <w:rFonts w:ascii="Times New Roman" w:hAnsi="Times New Roman" w:cs="Times New Roman"/>
          <w:sz w:val="26"/>
          <w:szCs w:val="26"/>
        </w:rPr>
        <w:t>.</w:t>
      </w:r>
    </w:p>
    <w:p w14:paraId="287E27AE" w14:textId="77777777" w:rsidR="004D2A68" w:rsidRPr="00652FAC" w:rsidRDefault="004D2A68" w:rsidP="004D2A68">
      <w:pPr>
        <w:spacing w:after="0" w:line="240" w:lineRule="auto"/>
        <w:ind w:firstLine="709"/>
        <w:jc w:val="both"/>
        <w:rPr>
          <w:rFonts w:ascii="Times New Roman" w:eastAsia="Calibri" w:hAnsi="Times New Roman" w:cs="Times New Roman"/>
          <w:color w:val="000000" w:themeColor="text1"/>
          <w:sz w:val="26"/>
          <w:szCs w:val="26"/>
          <w:lang w:eastAsia="ru-RU"/>
        </w:rPr>
      </w:pPr>
      <w:r w:rsidRPr="00652FAC">
        <w:rPr>
          <w:rFonts w:ascii="Times New Roman" w:eastAsia="Calibri" w:hAnsi="Times New Roman" w:cs="Times New Roman"/>
          <w:color w:val="000000" w:themeColor="text1"/>
          <w:sz w:val="26"/>
          <w:szCs w:val="26"/>
          <w:lang w:eastAsia="ru-RU"/>
        </w:rPr>
        <w:t>1.2. Вид и наименование проекта нормативного правового акта:</w:t>
      </w:r>
    </w:p>
    <w:p w14:paraId="2854D646" w14:textId="77777777" w:rsidR="006D6AB7" w:rsidRDefault="004A4A9E" w:rsidP="006D6AB7">
      <w:pPr>
        <w:spacing w:after="0" w:line="240" w:lineRule="auto"/>
        <w:ind w:firstLine="709"/>
        <w:jc w:val="both"/>
        <w:rPr>
          <w:rFonts w:ascii="Times New Roman" w:eastAsia="Times New Roman" w:hAnsi="Times New Roman" w:cs="Times New Roman"/>
          <w:sz w:val="26"/>
          <w:szCs w:val="26"/>
          <w:lang w:eastAsia="ru-RU"/>
        </w:rPr>
      </w:pPr>
      <w:r w:rsidRPr="00652FAC">
        <w:rPr>
          <w:rFonts w:ascii="Times New Roman" w:hAnsi="Times New Roman" w:cs="Times New Roman"/>
          <w:color w:val="000000" w:themeColor="text1"/>
          <w:sz w:val="26"/>
          <w:szCs w:val="26"/>
        </w:rPr>
        <w:t>П</w:t>
      </w:r>
      <w:r w:rsidR="001B3A90" w:rsidRPr="00652FAC">
        <w:rPr>
          <w:rFonts w:ascii="Times New Roman" w:hAnsi="Times New Roman" w:cs="Times New Roman"/>
          <w:color w:val="000000" w:themeColor="text1"/>
          <w:sz w:val="26"/>
          <w:szCs w:val="26"/>
        </w:rPr>
        <w:t>роект п</w:t>
      </w:r>
      <w:r w:rsidR="00825C82" w:rsidRPr="00652FAC">
        <w:rPr>
          <w:rFonts w:ascii="Times New Roman" w:hAnsi="Times New Roman" w:cs="Times New Roman"/>
          <w:color w:val="000000" w:themeColor="text1"/>
          <w:sz w:val="26"/>
          <w:szCs w:val="26"/>
        </w:rPr>
        <w:t>остановлени</w:t>
      </w:r>
      <w:r w:rsidR="001B3A90" w:rsidRPr="00652FAC">
        <w:rPr>
          <w:rFonts w:ascii="Times New Roman" w:hAnsi="Times New Roman" w:cs="Times New Roman"/>
          <w:color w:val="000000" w:themeColor="text1"/>
          <w:sz w:val="26"/>
          <w:szCs w:val="26"/>
        </w:rPr>
        <w:t>я</w:t>
      </w:r>
      <w:r w:rsidR="00825C82" w:rsidRPr="00652FAC">
        <w:rPr>
          <w:rFonts w:ascii="Times New Roman" w:hAnsi="Times New Roman" w:cs="Times New Roman"/>
          <w:color w:val="000000" w:themeColor="text1"/>
          <w:sz w:val="26"/>
          <w:szCs w:val="26"/>
        </w:rPr>
        <w:t xml:space="preserve"> Правительства Белгородской области «О внесении изменений в постановление Правительства Белгородской </w:t>
      </w:r>
      <w:r w:rsidR="00825C82" w:rsidRPr="006D6AB7">
        <w:rPr>
          <w:rFonts w:ascii="Times New Roman" w:hAnsi="Times New Roman" w:cs="Times New Roman"/>
          <w:color w:val="000000" w:themeColor="text1"/>
          <w:sz w:val="26"/>
          <w:szCs w:val="26"/>
        </w:rPr>
        <w:t xml:space="preserve">области </w:t>
      </w:r>
      <w:r w:rsidR="006D6AB7" w:rsidRPr="006D6AB7">
        <w:rPr>
          <w:rFonts w:ascii="Times New Roman" w:eastAsia="Arial" w:hAnsi="Times New Roman" w:cs="Times New Roman"/>
          <w:sz w:val="26"/>
          <w:szCs w:val="26"/>
          <w:lang w:eastAsia="ar-SA"/>
        </w:rPr>
        <w:t>от 29 ноября 2021 года № 565-пп</w:t>
      </w:r>
      <w:r w:rsidR="006D6AB7" w:rsidRPr="006D6AB7">
        <w:rPr>
          <w:rFonts w:ascii="Times New Roman" w:eastAsia="Times New Roman" w:hAnsi="Times New Roman" w:cs="Times New Roman"/>
          <w:sz w:val="26"/>
          <w:szCs w:val="26"/>
          <w:lang w:eastAsia="ru-RU"/>
        </w:rPr>
        <w:t>».</w:t>
      </w:r>
    </w:p>
    <w:p w14:paraId="06D5BA3D" w14:textId="59AD01B6" w:rsidR="004D2A68" w:rsidRPr="006D6AB7" w:rsidRDefault="004D2A68" w:rsidP="006D6AB7">
      <w:pPr>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 xml:space="preserve">1.3. Сроки проведения публичного обсуждения проекта </w:t>
      </w:r>
      <w:r w:rsidRPr="006D6AB7">
        <w:rPr>
          <w:rFonts w:ascii="Times New Roman" w:eastAsia="Times New Roman" w:hAnsi="Times New Roman" w:cs="Times New Roman"/>
          <w:bCs/>
          <w:color w:val="000000" w:themeColor="text1"/>
          <w:sz w:val="26"/>
          <w:szCs w:val="26"/>
        </w:rPr>
        <w:t xml:space="preserve">нормативного правового </w:t>
      </w:r>
      <w:r w:rsidRPr="006D6AB7">
        <w:rPr>
          <w:rFonts w:ascii="Times New Roman" w:eastAsia="Times New Roman" w:hAnsi="Times New Roman" w:cs="Times New Roman"/>
          <w:color w:val="000000" w:themeColor="text1"/>
          <w:sz w:val="26"/>
          <w:szCs w:val="26"/>
        </w:rPr>
        <w:t xml:space="preserve">акта: </w:t>
      </w:r>
    </w:p>
    <w:p w14:paraId="50566B22" w14:textId="4786F99C" w:rsidR="004D2A68" w:rsidRPr="006D6AB7" w:rsidRDefault="004D2A68" w:rsidP="004A4A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начало: «</w:t>
      </w:r>
      <w:r w:rsidR="006D6AB7" w:rsidRPr="006D6AB7">
        <w:rPr>
          <w:rFonts w:ascii="Times New Roman" w:eastAsia="Times New Roman" w:hAnsi="Times New Roman" w:cs="Times New Roman"/>
          <w:color w:val="000000" w:themeColor="text1"/>
          <w:sz w:val="26"/>
          <w:szCs w:val="26"/>
        </w:rPr>
        <w:t>0</w:t>
      </w:r>
      <w:r w:rsidR="006379B1">
        <w:rPr>
          <w:rFonts w:ascii="Times New Roman" w:eastAsia="Times New Roman" w:hAnsi="Times New Roman" w:cs="Times New Roman"/>
          <w:color w:val="000000" w:themeColor="text1"/>
          <w:sz w:val="26"/>
          <w:szCs w:val="26"/>
        </w:rPr>
        <w:t>5</w:t>
      </w:r>
      <w:r w:rsidRPr="006D6AB7">
        <w:rPr>
          <w:rFonts w:ascii="Times New Roman" w:eastAsia="Times New Roman" w:hAnsi="Times New Roman" w:cs="Times New Roman"/>
          <w:color w:val="000000" w:themeColor="text1"/>
          <w:sz w:val="26"/>
          <w:szCs w:val="26"/>
        </w:rPr>
        <w:t xml:space="preserve">» </w:t>
      </w:r>
      <w:r w:rsidR="006379B1">
        <w:rPr>
          <w:rFonts w:ascii="Times New Roman" w:eastAsia="Times New Roman" w:hAnsi="Times New Roman" w:cs="Times New Roman"/>
          <w:color w:val="000000" w:themeColor="text1"/>
          <w:sz w:val="26"/>
          <w:szCs w:val="26"/>
        </w:rPr>
        <w:t>июня</w:t>
      </w:r>
      <w:r w:rsidRPr="006D6AB7">
        <w:rPr>
          <w:rFonts w:ascii="Times New Roman" w:eastAsia="Times New Roman" w:hAnsi="Times New Roman" w:cs="Times New Roman"/>
          <w:color w:val="000000" w:themeColor="text1"/>
          <w:sz w:val="26"/>
          <w:szCs w:val="26"/>
        </w:rPr>
        <w:t xml:space="preserve"> 20</w:t>
      </w:r>
      <w:r w:rsidR="00825C82" w:rsidRPr="006D6AB7">
        <w:rPr>
          <w:rFonts w:ascii="Times New Roman" w:eastAsia="Times New Roman" w:hAnsi="Times New Roman" w:cs="Times New Roman"/>
          <w:color w:val="000000" w:themeColor="text1"/>
          <w:sz w:val="26"/>
          <w:szCs w:val="26"/>
        </w:rPr>
        <w:t>23</w:t>
      </w:r>
      <w:r w:rsidRPr="006D6AB7">
        <w:rPr>
          <w:rFonts w:ascii="Times New Roman" w:eastAsia="Times New Roman" w:hAnsi="Times New Roman" w:cs="Times New Roman"/>
          <w:color w:val="000000" w:themeColor="text1"/>
          <w:sz w:val="26"/>
          <w:szCs w:val="26"/>
        </w:rPr>
        <w:t xml:space="preserve"> г.; </w:t>
      </w:r>
    </w:p>
    <w:p w14:paraId="1E58E14D" w14:textId="70AAE41E" w:rsidR="004D2A68" w:rsidRPr="006D6AB7" w:rsidRDefault="004D2A68" w:rsidP="004A4A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окончание «</w:t>
      </w:r>
      <w:r w:rsidR="006D6AB7" w:rsidRPr="006D6AB7">
        <w:rPr>
          <w:rFonts w:ascii="Times New Roman" w:eastAsia="Times New Roman" w:hAnsi="Times New Roman" w:cs="Times New Roman"/>
          <w:color w:val="000000" w:themeColor="text1"/>
          <w:sz w:val="26"/>
          <w:szCs w:val="26"/>
        </w:rPr>
        <w:t>1</w:t>
      </w:r>
      <w:r w:rsidR="006379B1">
        <w:rPr>
          <w:rFonts w:ascii="Times New Roman" w:eastAsia="Times New Roman" w:hAnsi="Times New Roman" w:cs="Times New Roman"/>
          <w:color w:val="000000" w:themeColor="text1"/>
          <w:sz w:val="26"/>
          <w:szCs w:val="26"/>
        </w:rPr>
        <w:t>9</w:t>
      </w:r>
      <w:r w:rsidRPr="006D6AB7">
        <w:rPr>
          <w:rFonts w:ascii="Times New Roman" w:eastAsia="Times New Roman" w:hAnsi="Times New Roman" w:cs="Times New Roman"/>
          <w:color w:val="000000" w:themeColor="text1"/>
          <w:sz w:val="26"/>
          <w:szCs w:val="26"/>
        </w:rPr>
        <w:t xml:space="preserve">» </w:t>
      </w:r>
      <w:r w:rsidR="00B90142" w:rsidRPr="006D6AB7">
        <w:rPr>
          <w:rFonts w:ascii="Times New Roman" w:eastAsia="Times New Roman" w:hAnsi="Times New Roman" w:cs="Times New Roman"/>
          <w:color w:val="000000" w:themeColor="text1"/>
          <w:sz w:val="26"/>
          <w:szCs w:val="26"/>
        </w:rPr>
        <w:t>июня</w:t>
      </w:r>
      <w:r w:rsidRPr="006D6AB7">
        <w:rPr>
          <w:rFonts w:ascii="Times New Roman" w:eastAsia="Times New Roman" w:hAnsi="Times New Roman" w:cs="Times New Roman"/>
          <w:color w:val="000000" w:themeColor="text1"/>
          <w:sz w:val="26"/>
          <w:szCs w:val="26"/>
        </w:rPr>
        <w:t xml:space="preserve"> 20</w:t>
      </w:r>
      <w:r w:rsidR="00825C82" w:rsidRPr="006D6AB7">
        <w:rPr>
          <w:rFonts w:ascii="Times New Roman" w:eastAsia="Times New Roman" w:hAnsi="Times New Roman" w:cs="Times New Roman"/>
          <w:color w:val="000000" w:themeColor="text1"/>
          <w:sz w:val="26"/>
          <w:szCs w:val="26"/>
        </w:rPr>
        <w:t>23</w:t>
      </w:r>
      <w:r w:rsidRPr="006D6AB7">
        <w:rPr>
          <w:rFonts w:ascii="Times New Roman" w:eastAsia="Times New Roman" w:hAnsi="Times New Roman" w:cs="Times New Roman"/>
          <w:color w:val="000000" w:themeColor="text1"/>
          <w:sz w:val="26"/>
          <w:szCs w:val="26"/>
        </w:rPr>
        <w:t xml:space="preserve"> г.</w:t>
      </w:r>
    </w:p>
    <w:p w14:paraId="134B26AE" w14:textId="77777777" w:rsidR="004A4A9E" w:rsidRPr="006D6AB7" w:rsidRDefault="004D2A68" w:rsidP="004A4A9E">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 xml:space="preserve">1.4. Степень регулирующего воздействия проекта нормативного правового акта: </w:t>
      </w:r>
    </w:p>
    <w:p w14:paraId="17284D02" w14:textId="6EEFB347" w:rsidR="006D6AB7" w:rsidRPr="006D6AB7" w:rsidRDefault="006D6AB7" w:rsidP="006D6AB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6D6AB7">
        <w:rPr>
          <w:rFonts w:ascii="Times New Roman" w:eastAsia="Calibri" w:hAnsi="Times New Roman" w:cs="Times New Roman"/>
          <w:sz w:val="26"/>
          <w:szCs w:val="26"/>
        </w:rPr>
        <w:t>Средняя</w:t>
      </w:r>
      <w:proofErr w:type="gramEnd"/>
      <w:r w:rsidRPr="006D6AB7">
        <w:rPr>
          <w:rFonts w:ascii="Times New Roman" w:eastAsia="Calibri" w:hAnsi="Times New Roman" w:cs="Times New Roman"/>
          <w:sz w:val="26"/>
          <w:szCs w:val="26"/>
        </w:rPr>
        <w:t xml:space="preserve">, поскольку проект нормативного правового акта содержит положения, изменяющие ранее предусмотренные нормативными правовыми актами Белгородской области обязанности для </w:t>
      </w:r>
      <w:r w:rsidRPr="006D6AB7">
        <w:rPr>
          <w:rFonts w:ascii="Times New Roman" w:eastAsia="Times New Roman" w:hAnsi="Times New Roman" w:cs="Times New Roman"/>
          <w:sz w:val="26"/>
          <w:szCs w:val="26"/>
          <w:lang w:eastAsia="ru-RU"/>
        </w:rPr>
        <w:t>хозяйствующих субъектов</w:t>
      </w:r>
      <w:r w:rsidRPr="006D6AB7">
        <w:rPr>
          <w:rFonts w:ascii="Times New Roman" w:eastAsia="Calibri" w:hAnsi="Times New Roman" w:cs="Times New Roman"/>
          <w:sz w:val="26"/>
          <w:szCs w:val="26"/>
        </w:rPr>
        <w:t xml:space="preserve">, осуществляющих розничную продажу алкогольной и спиртосодержащей продукции </w:t>
      </w:r>
      <w:r w:rsidRPr="006D6AB7">
        <w:rPr>
          <w:rFonts w:ascii="Times New Roman" w:eastAsia="Times New Roman" w:hAnsi="Times New Roman" w:cs="Times New Roman"/>
          <w:sz w:val="26"/>
          <w:szCs w:val="26"/>
          <w:lang w:eastAsia="ru-RU"/>
        </w:rPr>
        <w:t>на территории Белгородской области. И</w:t>
      </w:r>
      <w:r w:rsidRPr="006D6AB7">
        <w:rPr>
          <w:rFonts w:ascii="Times New Roman" w:eastAsia="Times New Roman" w:hAnsi="Times New Roman" w:cs="Times New Roman"/>
          <w:bCs/>
          <w:sz w:val="26"/>
          <w:szCs w:val="26"/>
          <w:lang w:eastAsia="ru-RU"/>
        </w:rPr>
        <w:t>зменяет перечень индикаторов риска</w:t>
      </w:r>
      <w:r w:rsidRPr="006D6AB7">
        <w:rPr>
          <w:rFonts w:ascii="Times New Roman" w:eastAsia="Times New Roman" w:hAnsi="Times New Roman" w:cs="Times New Roman"/>
          <w:sz w:val="26"/>
          <w:szCs w:val="26"/>
          <w:lang w:eastAsia="ar-SA"/>
        </w:rPr>
        <w:t xml:space="preserve"> нарушения обязательных требований при осуществлении регионального государственного контроля (надзора) в области розничной продажи алкогольной и спиртосодержащей продукции. </w:t>
      </w:r>
    </w:p>
    <w:p w14:paraId="0AB6AF0A" w14:textId="77777777" w:rsidR="004D2A68" w:rsidRPr="006D6AB7" w:rsidRDefault="004D2A68" w:rsidP="006D6A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1.5. Контактная информация об исполнителе в органе-разработчике:</w:t>
      </w:r>
    </w:p>
    <w:p w14:paraId="4F058900" w14:textId="77777777" w:rsidR="006D6AB7" w:rsidRPr="006D6AB7" w:rsidRDefault="004D2A68" w:rsidP="006D6A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 xml:space="preserve">Ф.И.О.: </w:t>
      </w:r>
      <w:r w:rsidR="006D6AB7" w:rsidRPr="006D6AB7">
        <w:rPr>
          <w:rFonts w:ascii="Times New Roman" w:eastAsia="Times New Roman" w:hAnsi="Times New Roman" w:cs="Times New Roman"/>
          <w:color w:val="000000" w:themeColor="text1"/>
          <w:sz w:val="26"/>
          <w:szCs w:val="26"/>
        </w:rPr>
        <w:t>Горбачева Наталья Юрьевна</w:t>
      </w:r>
    </w:p>
    <w:p w14:paraId="14F3C40A" w14:textId="2265A8F5" w:rsidR="00DF677D" w:rsidRPr="006D6AB7" w:rsidRDefault="004D2A68" w:rsidP="006D6A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 xml:space="preserve">Должность: </w:t>
      </w:r>
    </w:p>
    <w:p w14:paraId="6559A73D" w14:textId="7EBD5015" w:rsidR="004D2A68" w:rsidRPr="006D6AB7" w:rsidRDefault="006D6AB7" w:rsidP="006D6AB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hAnsi="Times New Roman" w:cs="Times New Roman"/>
          <w:color w:val="000000" w:themeColor="text1"/>
          <w:sz w:val="26"/>
          <w:szCs w:val="26"/>
        </w:rPr>
        <w:t xml:space="preserve">Начальник </w:t>
      </w:r>
      <w:proofErr w:type="gramStart"/>
      <w:r w:rsidRPr="006D6AB7">
        <w:rPr>
          <w:rFonts w:ascii="Times New Roman" w:hAnsi="Times New Roman" w:cs="Times New Roman"/>
          <w:color w:val="000000" w:themeColor="text1"/>
          <w:sz w:val="26"/>
          <w:szCs w:val="26"/>
        </w:rPr>
        <w:t xml:space="preserve">отдела </w:t>
      </w:r>
      <w:r w:rsidRPr="006D6AB7">
        <w:rPr>
          <w:rFonts w:ascii="Times New Roman" w:eastAsia="Calibri" w:hAnsi="Times New Roman" w:cs="Times New Roman"/>
          <w:color w:val="000000" w:themeColor="text1"/>
          <w:sz w:val="26"/>
          <w:szCs w:val="26"/>
        </w:rPr>
        <w:t>регионального контроля департамента потребительского рынка министерства сельского хозяйства</w:t>
      </w:r>
      <w:proofErr w:type="gramEnd"/>
      <w:r w:rsidRPr="006D6AB7">
        <w:rPr>
          <w:rFonts w:ascii="Times New Roman" w:eastAsia="Calibri" w:hAnsi="Times New Roman" w:cs="Times New Roman"/>
          <w:color w:val="000000" w:themeColor="text1"/>
          <w:sz w:val="26"/>
          <w:szCs w:val="26"/>
        </w:rPr>
        <w:t xml:space="preserve"> и продовольствия Белгородской</w:t>
      </w:r>
      <w:r w:rsidRPr="006D6AB7">
        <w:rPr>
          <w:rFonts w:ascii="Times New Roman" w:hAnsi="Times New Roman" w:cs="Times New Roman"/>
          <w:color w:val="000000" w:themeColor="text1"/>
          <w:sz w:val="26"/>
          <w:szCs w:val="26"/>
        </w:rPr>
        <w:t xml:space="preserve"> </w:t>
      </w:r>
      <w:r w:rsidR="00825C82" w:rsidRPr="006D6AB7">
        <w:rPr>
          <w:rFonts w:ascii="Times New Roman" w:hAnsi="Times New Roman" w:cs="Times New Roman"/>
          <w:color w:val="000000" w:themeColor="text1"/>
          <w:sz w:val="26"/>
          <w:szCs w:val="26"/>
        </w:rPr>
        <w:t>области</w:t>
      </w:r>
      <w:r w:rsidR="00DF677D" w:rsidRPr="006D6AB7">
        <w:rPr>
          <w:rFonts w:ascii="Times New Roman" w:eastAsia="Times New Roman" w:hAnsi="Times New Roman" w:cs="Times New Roman"/>
          <w:color w:val="000000" w:themeColor="text1"/>
          <w:sz w:val="26"/>
          <w:szCs w:val="26"/>
        </w:rPr>
        <w:t>.</w:t>
      </w:r>
    </w:p>
    <w:p w14:paraId="704D3B48" w14:textId="5DE83DA1" w:rsidR="006D6AB7" w:rsidRPr="006D6AB7" w:rsidRDefault="004D2A68" w:rsidP="006D6AB7">
      <w:pPr>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 xml:space="preserve">Тел.: </w:t>
      </w:r>
      <w:r w:rsidR="00825C82" w:rsidRPr="006D6AB7">
        <w:rPr>
          <w:rFonts w:ascii="Times New Roman" w:eastAsia="Times New Roman" w:hAnsi="Times New Roman" w:cs="Times New Roman"/>
          <w:color w:val="000000" w:themeColor="text1"/>
          <w:sz w:val="26"/>
          <w:szCs w:val="26"/>
        </w:rPr>
        <w:t xml:space="preserve">(4722) </w:t>
      </w:r>
      <w:r w:rsidR="006D6AB7" w:rsidRPr="006D6AB7">
        <w:rPr>
          <w:rFonts w:ascii="Times New Roman" w:eastAsia="Times New Roman" w:hAnsi="Times New Roman" w:cs="Times New Roman"/>
          <w:color w:val="000000" w:themeColor="text1"/>
          <w:sz w:val="26"/>
          <w:szCs w:val="26"/>
        </w:rPr>
        <w:t xml:space="preserve">32-41-09, 32-82-17. </w:t>
      </w:r>
    </w:p>
    <w:p w14:paraId="6B5815F4" w14:textId="2D4F1AD7" w:rsidR="006D6AB7" w:rsidRPr="006D6AB7" w:rsidRDefault="004D2A68" w:rsidP="006D6AB7">
      <w:pPr>
        <w:spacing w:after="0" w:line="240" w:lineRule="auto"/>
        <w:ind w:firstLine="709"/>
        <w:jc w:val="both"/>
        <w:rPr>
          <w:rFonts w:ascii="Times New Roman" w:eastAsia="Times New Roman" w:hAnsi="Times New Roman" w:cs="Times New Roman"/>
          <w:color w:val="000000" w:themeColor="text1"/>
          <w:sz w:val="26"/>
          <w:szCs w:val="26"/>
        </w:rPr>
      </w:pPr>
      <w:r w:rsidRPr="006D6AB7">
        <w:rPr>
          <w:rFonts w:ascii="Times New Roman" w:eastAsia="Times New Roman" w:hAnsi="Times New Roman" w:cs="Times New Roman"/>
          <w:color w:val="000000" w:themeColor="text1"/>
          <w:sz w:val="26"/>
          <w:szCs w:val="26"/>
        </w:rPr>
        <w:t xml:space="preserve">Адрес электронной почты: </w:t>
      </w:r>
      <w:hyperlink r:id="rId6" w:history="1">
        <w:r w:rsidR="006D6AB7" w:rsidRPr="006D6AB7">
          <w:rPr>
            <w:rFonts w:ascii="Times New Roman" w:eastAsia="Times New Roman" w:hAnsi="Times New Roman" w:cs="Times New Roman"/>
            <w:color w:val="000000" w:themeColor="text1"/>
            <w:sz w:val="26"/>
            <w:szCs w:val="26"/>
            <w:lang w:val="en-US"/>
          </w:rPr>
          <w:t>gorbacheva</w:t>
        </w:r>
        <w:r w:rsidR="006D6AB7" w:rsidRPr="006D6AB7">
          <w:rPr>
            <w:rFonts w:ascii="Times New Roman" w:eastAsia="Times New Roman" w:hAnsi="Times New Roman" w:cs="Times New Roman"/>
            <w:color w:val="000000" w:themeColor="text1"/>
            <w:sz w:val="26"/>
            <w:szCs w:val="26"/>
          </w:rPr>
          <w:t>@</w:t>
        </w:r>
        <w:r w:rsidR="006D6AB7" w:rsidRPr="006D6AB7">
          <w:rPr>
            <w:rFonts w:ascii="Times New Roman" w:eastAsia="Times New Roman" w:hAnsi="Times New Roman" w:cs="Times New Roman"/>
            <w:color w:val="000000" w:themeColor="text1"/>
            <w:sz w:val="26"/>
            <w:szCs w:val="26"/>
            <w:lang w:val="en-US"/>
          </w:rPr>
          <w:t>belapk</w:t>
        </w:r>
        <w:r w:rsidR="006D6AB7" w:rsidRPr="006D6AB7">
          <w:rPr>
            <w:rFonts w:ascii="Times New Roman" w:eastAsia="Times New Roman" w:hAnsi="Times New Roman" w:cs="Times New Roman"/>
            <w:color w:val="000000" w:themeColor="text1"/>
            <w:sz w:val="26"/>
            <w:szCs w:val="26"/>
          </w:rPr>
          <w:t>.</w:t>
        </w:r>
        <w:proofErr w:type="spellStart"/>
        <w:r w:rsidR="006D6AB7" w:rsidRPr="006D6AB7">
          <w:rPr>
            <w:rFonts w:ascii="Times New Roman" w:eastAsia="Times New Roman" w:hAnsi="Times New Roman" w:cs="Times New Roman"/>
            <w:color w:val="000000" w:themeColor="text1"/>
            <w:sz w:val="26"/>
            <w:szCs w:val="26"/>
            <w:lang w:val="en-US"/>
          </w:rPr>
          <w:t>ru</w:t>
        </w:r>
        <w:proofErr w:type="spellEnd"/>
      </w:hyperlink>
    </w:p>
    <w:p w14:paraId="1375AAC7" w14:textId="28D415E1" w:rsidR="004D2A68" w:rsidRPr="00BA38B1" w:rsidRDefault="004D2A68" w:rsidP="006D6AB7">
      <w:pPr>
        <w:spacing w:after="0" w:line="240" w:lineRule="auto"/>
        <w:ind w:firstLine="709"/>
        <w:jc w:val="both"/>
        <w:rPr>
          <w:rFonts w:ascii="Times New Roman" w:eastAsia="Calibri" w:hAnsi="Times New Roman" w:cs="Times New Roman"/>
          <w:color w:val="000000" w:themeColor="text1"/>
          <w:sz w:val="26"/>
          <w:szCs w:val="26"/>
        </w:rPr>
      </w:pPr>
      <w:r w:rsidRPr="006D6AB7">
        <w:rPr>
          <w:rFonts w:ascii="Times New Roman" w:eastAsia="Calibri" w:hAnsi="Times New Roman" w:cs="Times New Roman"/>
          <w:color w:val="000000" w:themeColor="text1"/>
          <w:sz w:val="26"/>
          <w:szCs w:val="26"/>
        </w:rPr>
        <w:t xml:space="preserve">2. Описание проблемы, на решение которой направлено вводимое правовое </w:t>
      </w:r>
      <w:r w:rsidRPr="00BA38B1">
        <w:rPr>
          <w:rFonts w:ascii="Times New Roman" w:eastAsia="Calibri" w:hAnsi="Times New Roman" w:cs="Times New Roman"/>
          <w:color w:val="000000" w:themeColor="text1"/>
          <w:sz w:val="26"/>
          <w:szCs w:val="26"/>
        </w:rPr>
        <w:t>регулирование:</w:t>
      </w:r>
    </w:p>
    <w:p w14:paraId="15F7037B" w14:textId="77777777" w:rsidR="00A95821" w:rsidRPr="00A57BCA" w:rsidRDefault="004D2A68" w:rsidP="00A95821">
      <w:pPr>
        <w:spacing w:after="0" w:line="240" w:lineRule="auto"/>
        <w:ind w:firstLine="709"/>
        <w:jc w:val="both"/>
        <w:rPr>
          <w:rFonts w:ascii="Times New Roman" w:eastAsia="Calibri" w:hAnsi="Times New Roman" w:cs="Times New Roman"/>
          <w:sz w:val="26"/>
          <w:szCs w:val="26"/>
        </w:rPr>
      </w:pPr>
      <w:r w:rsidRPr="00A57BCA">
        <w:rPr>
          <w:rFonts w:ascii="Times New Roman" w:eastAsia="Calibri" w:hAnsi="Times New Roman" w:cs="Times New Roman"/>
          <w:sz w:val="26"/>
          <w:szCs w:val="26"/>
        </w:rPr>
        <w:t>2.1. Проблема, на решение которой направлен предлагаемый способ правового регулирования:</w:t>
      </w:r>
    </w:p>
    <w:p w14:paraId="4B1418A0" w14:textId="77777777" w:rsidR="00A95821" w:rsidRPr="00A57BCA" w:rsidRDefault="00A95821" w:rsidP="00A95821">
      <w:pPr>
        <w:spacing w:after="0" w:line="240" w:lineRule="auto"/>
        <w:ind w:firstLine="709"/>
        <w:jc w:val="both"/>
        <w:rPr>
          <w:rFonts w:ascii="Times New Roman" w:eastAsia="Times New Roman" w:hAnsi="Times New Roman" w:cs="Times New Roman"/>
          <w:sz w:val="26"/>
          <w:szCs w:val="26"/>
          <w:lang w:eastAsia="ar-SA"/>
        </w:rPr>
      </w:pPr>
      <w:r w:rsidRPr="00A57BCA">
        <w:rPr>
          <w:rFonts w:ascii="Times New Roman" w:eastAsia="Calibri" w:hAnsi="Times New Roman" w:cs="Times New Roman"/>
          <w:bCs/>
          <w:sz w:val="26"/>
          <w:szCs w:val="26"/>
          <w:lang w:eastAsia="ru-RU"/>
        </w:rPr>
        <w:t xml:space="preserve">Нарушения </w:t>
      </w:r>
      <w:r w:rsidRPr="00A57BCA">
        <w:rPr>
          <w:rFonts w:ascii="Times New Roman" w:eastAsia="Times New Roman" w:hAnsi="Times New Roman" w:cs="Times New Roman"/>
          <w:sz w:val="26"/>
          <w:szCs w:val="26"/>
          <w:lang w:eastAsia="ar-SA"/>
        </w:rPr>
        <w:t>обязательных требований действующего законодательства в области розничной продажи алкогольной и спиртосодержащей продукции.</w:t>
      </w:r>
    </w:p>
    <w:p w14:paraId="2B6DAAEB" w14:textId="384CA685" w:rsidR="00702394" w:rsidRPr="00702394" w:rsidRDefault="00363AB0" w:rsidP="00702394">
      <w:pPr>
        <w:spacing w:after="0" w:line="240" w:lineRule="auto"/>
        <w:ind w:firstLine="709"/>
        <w:jc w:val="both"/>
        <w:rPr>
          <w:rFonts w:ascii="Times New Roman" w:eastAsia="Times New Roman" w:hAnsi="Times New Roman" w:cs="Times New Roman"/>
          <w:sz w:val="26"/>
          <w:szCs w:val="26"/>
          <w:lang w:eastAsia="ru-RU"/>
        </w:rPr>
      </w:pPr>
      <w:proofErr w:type="gramStart"/>
      <w:r w:rsidRPr="006C7018">
        <w:rPr>
          <w:rFonts w:ascii="Times New Roman" w:eastAsia="Calibri" w:hAnsi="Times New Roman" w:cs="Times New Roman"/>
          <w:color w:val="000000"/>
          <w:sz w:val="26"/>
          <w:szCs w:val="26"/>
        </w:rPr>
        <w:t>Министерством</w:t>
      </w:r>
      <w:r w:rsidR="00BC21FF" w:rsidRPr="006C7018">
        <w:rPr>
          <w:rFonts w:ascii="Times New Roman" w:eastAsia="Calibri" w:hAnsi="Times New Roman" w:cs="Times New Roman"/>
          <w:color w:val="000000"/>
          <w:sz w:val="26"/>
          <w:szCs w:val="26"/>
        </w:rPr>
        <w:t xml:space="preserve"> </w:t>
      </w:r>
      <w:r w:rsidR="006C7018" w:rsidRPr="006C7018">
        <w:rPr>
          <w:rFonts w:ascii="Times New Roman" w:hAnsi="Times New Roman" w:cs="Times New Roman"/>
          <w:bCs/>
          <w:iCs/>
          <w:sz w:val="26"/>
          <w:szCs w:val="26"/>
        </w:rPr>
        <w:t>сельского хозяйства и продовольствия Белгородской области</w:t>
      </w:r>
      <w:r w:rsidR="006C7018" w:rsidRPr="006C7018">
        <w:rPr>
          <w:rFonts w:ascii="Times New Roman" w:eastAsia="Calibri" w:hAnsi="Times New Roman" w:cs="Times New Roman"/>
          <w:color w:val="000000"/>
          <w:sz w:val="26"/>
          <w:szCs w:val="26"/>
        </w:rPr>
        <w:t xml:space="preserve">  (далее – Министерство) </w:t>
      </w:r>
      <w:r w:rsidR="00BC21FF" w:rsidRPr="006C7018">
        <w:rPr>
          <w:rFonts w:ascii="Times New Roman" w:eastAsia="Calibri" w:hAnsi="Times New Roman" w:cs="Times New Roman"/>
          <w:color w:val="000000"/>
          <w:sz w:val="26"/>
          <w:szCs w:val="26"/>
        </w:rPr>
        <w:t xml:space="preserve">рамках государственного контроля (надзора) </w:t>
      </w:r>
      <w:r w:rsidR="00BA38B1" w:rsidRPr="006C7018">
        <w:rPr>
          <w:rFonts w:ascii="Times New Roman" w:eastAsia="Times New Roman" w:hAnsi="Times New Roman" w:cs="Times New Roman"/>
          <w:sz w:val="26"/>
          <w:szCs w:val="26"/>
          <w:lang w:eastAsia="ar-SA"/>
        </w:rPr>
        <w:t>в</w:t>
      </w:r>
      <w:r w:rsidR="00BA38B1" w:rsidRPr="006C7018">
        <w:rPr>
          <w:rFonts w:ascii="Times New Roman" w:eastAsia="Calibri" w:hAnsi="Times New Roman" w:cs="Times New Roman"/>
          <w:sz w:val="26"/>
          <w:szCs w:val="26"/>
        </w:rPr>
        <w:t>ыявлены нарушения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w:t>
      </w:r>
      <w:r w:rsidR="006C7018" w:rsidRPr="006C7018">
        <w:rPr>
          <w:rFonts w:ascii="Times New Roman" w:eastAsia="Calibri" w:hAnsi="Times New Roman" w:cs="Times New Roman"/>
          <w:sz w:val="26"/>
          <w:szCs w:val="26"/>
        </w:rPr>
        <w:t>е</w:t>
      </w:r>
      <w:r w:rsidR="00BA38B1" w:rsidRPr="006C7018">
        <w:rPr>
          <w:rFonts w:ascii="Times New Roman" w:eastAsia="Calibri" w:hAnsi="Times New Roman" w:cs="Times New Roman"/>
          <w:sz w:val="26"/>
          <w:szCs w:val="26"/>
        </w:rPr>
        <w:t xml:space="preserve"> статьей 16 Федерального закона от 22 ноября 1995 года </w:t>
      </w:r>
      <w:r w:rsidR="006C7018">
        <w:rPr>
          <w:rFonts w:ascii="Times New Roman" w:eastAsia="Calibri" w:hAnsi="Times New Roman" w:cs="Times New Roman"/>
          <w:sz w:val="26"/>
          <w:szCs w:val="26"/>
        </w:rPr>
        <w:br/>
      </w:r>
      <w:r w:rsidR="00BA38B1" w:rsidRPr="006C7018">
        <w:rPr>
          <w:rFonts w:ascii="Times New Roman" w:eastAsia="Calibri" w:hAnsi="Times New Roman" w:cs="Times New Roman"/>
          <w:sz w:val="26"/>
          <w:szCs w:val="26"/>
        </w:rPr>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w:t>
      </w:r>
      <w:r w:rsidR="00FB22B3" w:rsidRPr="006C7018">
        <w:rPr>
          <w:rFonts w:ascii="Times New Roman" w:eastAsia="Calibri" w:hAnsi="Times New Roman" w:cs="Times New Roman"/>
          <w:sz w:val="26"/>
          <w:szCs w:val="26"/>
        </w:rPr>
        <w:t>аспития</w:t>
      </w:r>
      <w:proofErr w:type="gramEnd"/>
      <w:r w:rsidR="00FB22B3" w:rsidRPr="006C7018">
        <w:rPr>
          <w:rFonts w:ascii="Times New Roman" w:eastAsia="Calibri" w:hAnsi="Times New Roman" w:cs="Times New Roman"/>
          <w:sz w:val="26"/>
          <w:szCs w:val="26"/>
        </w:rPr>
        <w:t>) алкогольной продукции»</w:t>
      </w:r>
      <w:r w:rsidR="006C7018" w:rsidRPr="006C7018">
        <w:rPr>
          <w:rFonts w:ascii="Times New Roman" w:eastAsia="Calibri" w:hAnsi="Times New Roman" w:cs="Times New Roman"/>
          <w:sz w:val="26"/>
          <w:szCs w:val="26"/>
        </w:rPr>
        <w:t xml:space="preserve"> </w:t>
      </w:r>
      <w:r w:rsidR="006C7018" w:rsidRPr="006C7018">
        <w:rPr>
          <w:rFonts w:ascii="Times New Roman" w:eastAsia="Calibri" w:hAnsi="Times New Roman" w:cs="Times New Roman"/>
          <w:color w:val="000000"/>
          <w:sz w:val="26"/>
          <w:szCs w:val="26"/>
        </w:rPr>
        <w:t>(продажа в дни запретов и в запрещенное время).</w:t>
      </w:r>
    </w:p>
    <w:p w14:paraId="3D3D93E4" w14:textId="03117504" w:rsidR="00702394" w:rsidRDefault="00702394" w:rsidP="00702394">
      <w:pPr>
        <w:spacing w:after="0" w:line="240" w:lineRule="auto"/>
        <w:ind w:firstLine="709"/>
        <w:jc w:val="both"/>
        <w:rPr>
          <w:rFonts w:ascii="Times New Roman" w:eastAsia="Times New Roman" w:hAnsi="Times New Roman" w:cs="Times New Roman"/>
          <w:sz w:val="26"/>
          <w:szCs w:val="26"/>
          <w:lang w:eastAsia="ar-SA"/>
        </w:rPr>
      </w:pPr>
      <w:r w:rsidRPr="00702394">
        <w:rPr>
          <w:rFonts w:ascii="Times New Roman" w:eastAsia="Calibri" w:hAnsi="Times New Roman" w:cs="Times New Roman"/>
          <w:color w:val="000000"/>
          <w:sz w:val="26"/>
          <w:szCs w:val="26"/>
        </w:rPr>
        <w:t>По результатам проведенных мероприятий</w:t>
      </w:r>
      <w:r w:rsidR="006C7018" w:rsidRPr="006C7018">
        <w:rPr>
          <w:rFonts w:ascii="Times New Roman" w:eastAsia="Times New Roman" w:hAnsi="Times New Roman" w:cs="Times New Roman"/>
          <w:sz w:val="26"/>
          <w:szCs w:val="26"/>
          <w:lang w:eastAsia="ru-RU"/>
        </w:rPr>
        <w:t xml:space="preserve"> </w:t>
      </w:r>
      <w:r w:rsidR="006C7018" w:rsidRPr="00702394">
        <w:rPr>
          <w:rFonts w:ascii="Times New Roman" w:eastAsia="Times New Roman" w:hAnsi="Times New Roman" w:cs="Times New Roman"/>
          <w:sz w:val="26"/>
          <w:szCs w:val="26"/>
          <w:lang w:eastAsia="ru-RU"/>
        </w:rPr>
        <w:t>в отношении должностных лиц организаций, индивидуальных предпринимателей осуществляющих розничну</w:t>
      </w:r>
      <w:r w:rsidR="006C7018">
        <w:rPr>
          <w:rFonts w:ascii="Times New Roman" w:eastAsia="Times New Roman" w:hAnsi="Times New Roman" w:cs="Times New Roman"/>
          <w:sz w:val="26"/>
          <w:szCs w:val="26"/>
          <w:lang w:eastAsia="ru-RU"/>
        </w:rPr>
        <w:t xml:space="preserve">ю продажу алкогольной продукции </w:t>
      </w:r>
      <w:r w:rsidR="00925B75">
        <w:rPr>
          <w:rFonts w:ascii="Times New Roman" w:eastAsia="Times New Roman" w:hAnsi="Times New Roman" w:cs="Times New Roman"/>
          <w:sz w:val="26"/>
          <w:szCs w:val="26"/>
          <w:lang w:eastAsia="ru-RU"/>
        </w:rPr>
        <w:t>М</w:t>
      </w:r>
      <w:r w:rsidR="006C7018">
        <w:rPr>
          <w:rFonts w:ascii="Times New Roman" w:eastAsia="Times New Roman" w:hAnsi="Times New Roman" w:cs="Times New Roman"/>
          <w:sz w:val="26"/>
          <w:szCs w:val="26"/>
          <w:lang w:eastAsia="ru-RU"/>
        </w:rPr>
        <w:t xml:space="preserve">инистерством </w:t>
      </w:r>
      <w:r>
        <w:rPr>
          <w:rFonts w:ascii="Times New Roman" w:eastAsia="Calibri" w:hAnsi="Times New Roman" w:cs="Times New Roman"/>
          <w:color w:val="000000"/>
          <w:sz w:val="26"/>
          <w:szCs w:val="26"/>
        </w:rPr>
        <w:t>составлено 46</w:t>
      </w:r>
      <w:r w:rsidRPr="00702394">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протоколов</w:t>
      </w:r>
      <w:r w:rsidRPr="00702394">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об</w:t>
      </w:r>
      <w:r w:rsidRPr="00702394">
        <w:rPr>
          <w:rFonts w:ascii="Times New Roman" w:eastAsia="Calibri" w:hAnsi="Times New Roman" w:cs="Times New Roman"/>
          <w:color w:val="000000"/>
          <w:sz w:val="26"/>
          <w:szCs w:val="26"/>
        </w:rPr>
        <w:t xml:space="preserve"> административной ответстве</w:t>
      </w:r>
      <w:r>
        <w:rPr>
          <w:rFonts w:ascii="Times New Roman" w:eastAsia="Calibri" w:hAnsi="Times New Roman" w:cs="Times New Roman"/>
          <w:color w:val="000000"/>
          <w:sz w:val="26"/>
          <w:szCs w:val="26"/>
        </w:rPr>
        <w:t>нности:</w:t>
      </w:r>
    </w:p>
    <w:p w14:paraId="36DAC053" w14:textId="3890686F" w:rsidR="00177F8E" w:rsidRPr="00A57BCA" w:rsidRDefault="00177F8E" w:rsidP="00A95821">
      <w:pPr>
        <w:spacing w:after="0" w:line="240" w:lineRule="auto"/>
        <w:ind w:firstLine="709"/>
        <w:jc w:val="both"/>
        <w:rPr>
          <w:rFonts w:ascii="Times New Roman" w:eastAsia="Times New Roman" w:hAnsi="Times New Roman" w:cs="Times New Roman"/>
          <w:sz w:val="26"/>
          <w:szCs w:val="26"/>
          <w:lang w:eastAsia="ar-SA"/>
        </w:rPr>
      </w:pPr>
      <w:r w:rsidRPr="00A57BCA">
        <w:rPr>
          <w:rFonts w:ascii="Times New Roman" w:eastAsia="Times New Roman" w:hAnsi="Times New Roman" w:cs="Times New Roman"/>
          <w:sz w:val="26"/>
          <w:szCs w:val="26"/>
          <w:lang w:eastAsia="ar-SA"/>
        </w:rPr>
        <w:t>2020</w:t>
      </w:r>
      <w:r w:rsidR="00D14424" w:rsidRPr="00A57BCA">
        <w:rPr>
          <w:rFonts w:ascii="Times New Roman" w:eastAsia="Times New Roman" w:hAnsi="Times New Roman" w:cs="Times New Roman"/>
          <w:sz w:val="26"/>
          <w:szCs w:val="26"/>
          <w:lang w:eastAsia="ar-SA"/>
        </w:rPr>
        <w:t xml:space="preserve"> год</w:t>
      </w:r>
      <w:r w:rsidRPr="00A57BCA">
        <w:rPr>
          <w:rFonts w:ascii="Times New Roman" w:eastAsia="Times New Roman" w:hAnsi="Times New Roman" w:cs="Times New Roman"/>
          <w:sz w:val="26"/>
          <w:szCs w:val="26"/>
          <w:lang w:eastAsia="ar-SA"/>
        </w:rPr>
        <w:t xml:space="preserve"> – 11</w:t>
      </w:r>
      <w:r w:rsidR="00D14424" w:rsidRPr="00A57BCA">
        <w:rPr>
          <w:rFonts w:ascii="Times New Roman" w:eastAsia="Times New Roman" w:hAnsi="Times New Roman" w:cs="Times New Roman"/>
          <w:sz w:val="26"/>
          <w:szCs w:val="26"/>
          <w:lang w:eastAsia="ar-SA"/>
        </w:rPr>
        <w:t xml:space="preserve"> протоколов</w:t>
      </w:r>
      <w:r w:rsidRPr="00A57BCA">
        <w:rPr>
          <w:rFonts w:ascii="Times New Roman" w:eastAsia="Times New Roman" w:hAnsi="Times New Roman" w:cs="Times New Roman"/>
          <w:sz w:val="26"/>
          <w:szCs w:val="26"/>
          <w:lang w:eastAsia="ar-SA"/>
        </w:rPr>
        <w:t>;</w:t>
      </w:r>
    </w:p>
    <w:p w14:paraId="05490BFE" w14:textId="1703418B" w:rsidR="00177F8E" w:rsidRPr="00A57BCA" w:rsidRDefault="00177F8E" w:rsidP="00A95821">
      <w:pPr>
        <w:spacing w:after="0" w:line="240" w:lineRule="auto"/>
        <w:ind w:firstLine="709"/>
        <w:jc w:val="both"/>
        <w:rPr>
          <w:rFonts w:ascii="Times New Roman" w:eastAsia="Times New Roman" w:hAnsi="Times New Roman" w:cs="Times New Roman"/>
          <w:sz w:val="26"/>
          <w:szCs w:val="26"/>
          <w:lang w:eastAsia="ar-SA"/>
        </w:rPr>
      </w:pPr>
      <w:r w:rsidRPr="00A57BCA">
        <w:rPr>
          <w:rFonts w:ascii="Times New Roman" w:eastAsia="Times New Roman" w:hAnsi="Times New Roman" w:cs="Times New Roman"/>
          <w:sz w:val="26"/>
          <w:szCs w:val="26"/>
          <w:lang w:eastAsia="ar-SA"/>
        </w:rPr>
        <w:t>2021</w:t>
      </w:r>
      <w:r w:rsidR="00D14424" w:rsidRPr="00A57BCA">
        <w:rPr>
          <w:rFonts w:ascii="Times New Roman" w:eastAsia="Times New Roman" w:hAnsi="Times New Roman" w:cs="Times New Roman"/>
          <w:sz w:val="26"/>
          <w:szCs w:val="26"/>
          <w:lang w:eastAsia="ar-SA"/>
        </w:rPr>
        <w:t xml:space="preserve"> год</w:t>
      </w:r>
      <w:r w:rsidRPr="00A57BCA">
        <w:rPr>
          <w:rFonts w:ascii="Times New Roman" w:eastAsia="Times New Roman" w:hAnsi="Times New Roman" w:cs="Times New Roman"/>
          <w:sz w:val="26"/>
          <w:szCs w:val="26"/>
          <w:lang w:eastAsia="ar-SA"/>
        </w:rPr>
        <w:t xml:space="preserve"> – 34</w:t>
      </w:r>
      <w:r w:rsidR="00D14424" w:rsidRPr="00A57BCA">
        <w:rPr>
          <w:rFonts w:ascii="Times New Roman" w:eastAsia="Times New Roman" w:hAnsi="Times New Roman" w:cs="Times New Roman"/>
          <w:sz w:val="26"/>
          <w:szCs w:val="26"/>
          <w:lang w:eastAsia="ar-SA"/>
        </w:rPr>
        <w:t xml:space="preserve"> протокола;</w:t>
      </w:r>
    </w:p>
    <w:p w14:paraId="2541F684" w14:textId="0C95A526" w:rsidR="00740AA2" w:rsidRDefault="00177F8E" w:rsidP="00A95821">
      <w:pPr>
        <w:spacing w:after="0" w:line="240" w:lineRule="auto"/>
        <w:ind w:firstLine="709"/>
        <w:jc w:val="both"/>
        <w:rPr>
          <w:rFonts w:ascii="Times New Roman" w:eastAsia="Times New Roman" w:hAnsi="Times New Roman" w:cs="Times New Roman"/>
          <w:sz w:val="26"/>
          <w:szCs w:val="26"/>
          <w:lang w:eastAsia="ar-SA"/>
        </w:rPr>
      </w:pPr>
      <w:r w:rsidRPr="005C7C22">
        <w:rPr>
          <w:rFonts w:ascii="Times New Roman" w:eastAsia="Times New Roman" w:hAnsi="Times New Roman" w:cs="Times New Roman"/>
          <w:sz w:val="26"/>
          <w:szCs w:val="26"/>
          <w:lang w:eastAsia="ar-SA"/>
        </w:rPr>
        <w:lastRenderedPageBreak/>
        <w:t xml:space="preserve">2022 </w:t>
      </w:r>
      <w:r w:rsidR="00D14424" w:rsidRPr="005C7C22">
        <w:rPr>
          <w:rFonts w:ascii="Times New Roman" w:eastAsia="Times New Roman" w:hAnsi="Times New Roman" w:cs="Times New Roman"/>
          <w:sz w:val="26"/>
          <w:szCs w:val="26"/>
          <w:lang w:eastAsia="ar-SA"/>
        </w:rPr>
        <w:t>год</w:t>
      </w:r>
      <w:r w:rsidR="00EF3E3B" w:rsidRPr="005C7C22">
        <w:rPr>
          <w:rFonts w:ascii="Times New Roman" w:eastAsia="Times New Roman" w:hAnsi="Times New Roman" w:cs="Times New Roman"/>
          <w:sz w:val="26"/>
          <w:szCs w:val="26"/>
          <w:lang w:eastAsia="ar-SA"/>
        </w:rPr>
        <w:t xml:space="preserve"> </w:t>
      </w:r>
      <w:r w:rsidR="00740AA2">
        <w:rPr>
          <w:rFonts w:ascii="Times New Roman" w:eastAsia="Times New Roman" w:hAnsi="Times New Roman" w:cs="Times New Roman"/>
          <w:sz w:val="26"/>
          <w:szCs w:val="26"/>
          <w:lang w:eastAsia="ar-SA"/>
        </w:rPr>
        <w:t>–</w:t>
      </w:r>
      <w:r w:rsidRPr="005C7C22">
        <w:rPr>
          <w:rFonts w:ascii="Times New Roman" w:eastAsia="Times New Roman" w:hAnsi="Times New Roman" w:cs="Times New Roman"/>
          <w:sz w:val="26"/>
          <w:szCs w:val="26"/>
          <w:lang w:eastAsia="ar-SA"/>
        </w:rPr>
        <w:t xml:space="preserve"> </w:t>
      </w:r>
      <w:r w:rsidR="00740AA2">
        <w:rPr>
          <w:rFonts w:ascii="Times New Roman" w:eastAsia="Times New Roman" w:hAnsi="Times New Roman" w:cs="Times New Roman"/>
          <w:sz w:val="26"/>
          <w:szCs w:val="26"/>
          <w:lang w:eastAsia="ar-SA"/>
        </w:rPr>
        <w:t>0.</w:t>
      </w:r>
    </w:p>
    <w:p w14:paraId="31214EDB" w14:textId="50BF5DAC" w:rsidR="00820E96" w:rsidRDefault="007613A2" w:rsidP="00A9582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2022 году контрольно (надзорные) мероприятия Министерством не проводились, так как в соответствии</w:t>
      </w:r>
      <w:r w:rsidR="00820E96">
        <w:rPr>
          <w:rFonts w:ascii="Times New Roman" w:eastAsia="Times New Roman" w:hAnsi="Times New Roman" w:cs="Times New Roman"/>
          <w:sz w:val="26"/>
          <w:szCs w:val="26"/>
          <w:lang w:eastAsia="ru-RU"/>
        </w:rPr>
        <w:t xml:space="preserve"> с </w:t>
      </w:r>
      <w:r w:rsidR="00820E96" w:rsidRPr="00A64E5B">
        <w:rPr>
          <w:rFonts w:ascii="Times New Roman" w:eastAsia="Times New Roman" w:hAnsi="Times New Roman" w:cs="Times New Roman"/>
          <w:sz w:val="26"/>
          <w:szCs w:val="26"/>
          <w:lang w:eastAsia="ru-RU"/>
        </w:rPr>
        <w:t>Постановление</w:t>
      </w:r>
      <w:r w:rsidR="00820E96">
        <w:rPr>
          <w:rFonts w:ascii="Times New Roman" w:eastAsia="Times New Roman" w:hAnsi="Times New Roman" w:cs="Times New Roman"/>
          <w:sz w:val="26"/>
          <w:szCs w:val="26"/>
          <w:lang w:eastAsia="ru-RU"/>
        </w:rPr>
        <w:t>м</w:t>
      </w:r>
      <w:r w:rsidR="00820E96" w:rsidRPr="00A64E5B">
        <w:rPr>
          <w:rFonts w:ascii="Times New Roman" w:eastAsia="Times New Roman" w:hAnsi="Times New Roman" w:cs="Times New Roman"/>
          <w:sz w:val="26"/>
          <w:szCs w:val="26"/>
          <w:lang w:eastAsia="ru-RU"/>
        </w:rPr>
        <w:t xml:space="preserve"> Правительства РФ № 336 «Об особенностях организации и </w:t>
      </w:r>
      <w:r w:rsidR="00820E96" w:rsidRPr="007613A2">
        <w:rPr>
          <w:rFonts w:ascii="Times New Roman" w:eastAsia="Times New Roman" w:hAnsi="Times New Roman" w:cs="Times New Roman"/>
          <w:sz w:val="26"/>
          <w:szCs w:val="26"/>
          <w:lang w:eastAsia="ru-RU"/>
        </w:rPr>
        <w:t>осуществления государственного контроля (надзора), муниципального контроля» с 10 марта 2022 года введен мораторий на проверки и иные контрольные (надзорные) мероприятия на 2022 год</w:t>
      </w:r>
      <w:r w:rsidRPr="007613A2">
        <w:rPr>
          <w:rFonts w:ascii="Times New Roman" w:eastAsia="Times New Roman" w:hAnsi="Times New Roman" w:cs="Times New Roman"/>
          <w:sz w:val="26"/>
          <w:szCs w:val="26"/>
          <w:lang w:eastAsia="ru-RU"/>
        </w:rPr>
        <w:t>.</w:t>
      </w:r>
    </w:p>
    <w:p w14:paraId="65AACD7C" w14:textId="35E51C63" w:rsidR="007C576B" w:rsidRPr="007C576B" w:rsidRDefault="007C576B" w:rsidP="007C576B">
      <w:pPr>
        <w:widowControl w:val="0"/>
        <w:autoSpaceDE w:val="0"/>
        <w:autoSpaceDN w:val="0"/>
        <w:adjustRightInd w:val="0"/>
        <w:spacing w:after="0" w:line="240" w:lineRule="auto"/>
        <w:ind w:firstLine="708"/>
        <w:jc w:val="both"/>
        <w:rPr>
          <w:rFonts w:ascii="Times New Roman" w:hAnsi="Times New Roman" w:cs="Times New Roman"/>
          <w:sz w:val="26"/>
          <w:szCs w:val="26"/>
        </w:rPr>
      </w:pPr>
      <w:r w:rsidRPr="007C576B">
        <w:rPr>
          <w:rFonts w:ascii="Times New Roman" w:hAnsi="Times New Roman" w:cs="Times New Roman"/>
          <w:sz w:val="26"/>
          <w:szCs w:val="26"/>
        </w:rPr>
        <w:t xml:space="preserve">В 2022 году </w:t>
      </w:r>
      <w:r w:rsidRPr="007C576B">
        <w:rPr>
          <w:rFonts w:ascii="Times New Roman" w:eastAsia="Times New Roman" w:hAnsi="Times New Roman" w:cs="Times New Roman"/>
          <w:sz w:val="26"/>
          <w:szCs w:val="26"/>
          <w:lang w:eastAsia="ru-RU"/>
        </w:rPr>
        <w:t>региональный государственный контроль (надзор) в области розничной продажи алкогольной и спиртосодержащей продукции на</w:t>
      </w:r>
      <w:r>
        <w:rPr>
          <w:rFonts w:ascii="Times New Roman" w:eastAsia="Times New Roman" w:hAnsi="Times New Roman" w:cs="Times New Roman"/>
          <w:sz w:val="26"/>
          <w:szCs w:val="26"/>
          <w:lang w:eastAsia="ru-RU"/>
        </w:rPr>
        <w:t xml:space="preserve"> территории области осуществлял</w:t>
      </w:r>
      <w:r w:rsidRPr="007C576B">
        <w:rPr>
          <w:rFonts w:ascii="Times New Roman" w:eastAsia="Times New Roman" w:hAnsi="Times New Roman" w:cs="Times New Roman"/>
          <w:sz w:val="26"/>
          <w:szCs w:val="26"/>
          <w:lang w:eastAsia="ru-RU"/>
        </w:rPr>
        <w:t xml:space="preserve">ся посредством проведения профилактических </w:t>
      </w:r>
      <w:r w:rsidRPr="007C576B">
        <w:rPr>
          <w:rFonts w:ascii="Times New Roman" w:hAnsi="Times New Roman" w:cs="Times New Roman"/>
          <w:sz w:val="26"/>
          <w:szCs w:val="26"/>
        </w:rPr>
        <w:t xml:space="preserve">мероприятий, направленных на профилактику нарушений обязательных требований в области розничной продажи алкогольной и спиртосодержащей продукции. </w:t>
      </w:r>
    </w:p>
    <w:p w14:paraId="40717566" w14:textId="77777777" w:rsidR="004D2A68" w:rsidRPr="00560FD8" w:rsidRDefault="004D2A68" w:rsidP="004D2A68">
      <w:pPr>
        <w:spacing w:after="0" w:line="240" w:lineRule="auto"/>
        <w:ind w:firstLine="709"/>
        <w:jc w:val="both"/>
        <w:rPr>
          <w:rFonts w:ascii="Times New Roman" w:eastAsia="Calibri" w:hAnsi="Times New Roman" w:cs="Times New Roman"/>
          <w:color w:val="000000" w:themeColor="text1"/>
          <w:sz w:val="26"/>
          <w:szCs w:val="26"/>
        </w:rPr>
      </w:pPr>
      <w:bookmarkStart w:id="1" w:name="_GoBack"/>
      <w:bookmarkEnd w:id="1"/>
      <w:r w:rsidRPr="00560FD8">
        <w:rPr>
          <w:rFonts w:ascii="Times New Roman" w:eastAsia="Calibri" w:hAnsi="Times New Roman" w:cs="Times New Roman"/>
          <w:color w:val="000000" w:themeColor="text1"/>
          <w:sz w:val="26"/>
          <w:szCs w:val="26"/>
        </w:rPr>
        <w:t>2.2. Информация о возникновении и выявлении проблемы:</w:t>
      </w:r>
    </w:p>
    <w:p w14:paraId="0718C57B" w14:textId="1D3E32EE" w:rsidR="00560FD8" w:rsidRPr="00077DC9" w:rsidRDefault="004A4A9E" w:rsidP="004A4A9E">
      <w:pPr>
        <w:spacing w:after="0" w:line="240" w:lineRule="auto"/>
        <w:ind w:firstLine="709"/>
        <w:jc w:val="both"/>
        <w:rPr>
          <w:rFonts w:ascii="Times New Roman" w:hAnsi="Times New Roman" w:cs="Times New Roman"/>
          <w:color w:val="000000" w:themeColor="text1"/>
          <w:sz w:val="26"/>
          <w:szCs w:val="26"/>
        </w:rPr>
      </w:pPr>
      <w:proofErr w:type="gramStart"/>
      <w:r w:rsidRPr="00560FD8">
        <w:rPr>
          <w:rFonts w:ascii="Times New Roman" w:hAnsi="Times New Roman" w:cs="Times New Roman"/>
          <w:color w:val="000000" w:themeColor="text1"/>
          <w:sz w:val="26"/>
          <w:szCs w:val="26"/>
        </w:rPr>
        <w:t>П</w:t>
      </w:r>
      <w:r w:rsidR="00B13149" w:rsidRPr="00560FD8">
        <w:rPr>
          <w:rFonts w:ascii="Times New Roman" w:hAnsi="Times New Roman" w:cs="Times New Roman"/>
          <w:color w:val="000000" w:themeColor="text1"/>
          <w:sz w:val="26"/>
          <w:szCs w:val="26"/>
        </w:rPr>
        <w:t xml:space="preserve">роведен анализ </w:t>
      </w:r>
      <w:r w:rsidR="00560FD8" w:rsidRPr="00560FD8">
        <w:rPr>
          <w:rFonts w:ascii="Times New Roman" w:hAnsi="Times New Roman" w:cs="Times New Roman"/>
          <w:color w:val="000000" w:themeColor="text1"/>
          <w:sz w:val="26"/>
          <w:szCs w:val="26"/>
        </w:rPr>
        <w:t xml:space="preserve">обязательных требований </w:t>
      </w:r>
      <w:r w:rsidR="00560FD8" w:rsidRPr="00560FD8">
        <w:rPr>
          <w:rFonts w:ascii="Times New Roman" w:hAnsi="Times New Roman" w:cs="Times New Roman"/>
          <w:color w:val="000000" w:themeColor="text1"/>
          <w:sz w:val="26"/>
          <w:szCs w:val="26"/>
          <w:lang w:eastAsia="ar-SA"/>
        </w:rPr>
        <w:t>при осуществлении регионального государственного контроля (надзора) в области розничной продажи алкогольной и спиртосодержащей продукции</w:t>
      </w:r>
      <w:r w:rsidR="00560FD8" w:rsidRPr="00560FD8">
        <w:rPr>
          <w:rFonts w:ascii="Times New Roman" w:hAnsi="Times New Roman" w:cs="Times New Roman"/>
          <w:color w:val="000000" w:themeColor="text1"/>
          <w:sz w:val="26"/>
          <w:szCs w:val="26"/>
        </w:rPr>
        <w:t xml:space="preserve">, нарушения которых имеют массовый характер и несут высокий риск причинения вреда (ущерба), а также с учетом лучших региональных практик согласно </w:t>
      </w:r>
      <w:r w:rsidR="00560FD8" w:rsidRPr="00560FD8">
        <w:rPr>
          <w:rFonts w:ascii="Times New Roman" w:hAnsi="Times New Roman" w:cs="Times New Roman"/>
          <w:color w:val="000000" w:themeColor="text1"/>
          <w:sz w:val="26"/>
          <w:szCs w:val="26"/>
          <w:lang w:eastAsia="ar-SA"/>
        </w:rPr>
        <w:t>м</w:t>
      </w:r>
      <w:r w:rsidR="00560FD8" w:rsidRPr="00560FD8">
        <w:rPr>
          <w:rFonts w:ascii="Times New Roman" w:hAnsi="Times New Roman" w:cs="Times New Roman"/>
          <w:color w:val="000000" w:themeColor="text1"/>
          <w:sz w:val="26"/>
          <w:szCs w:val="26"/>
        </w:rPr>
        <w:t xml:space="preserve">етодическим рекомендациям по разработке индикаторов риска государственного контроля (надзора) и муниципального контроля, утвержденных протоколом совещания министерства экономического развития Российской </w:t>
      </w:r>
      <w:r w:rsidR="00560FD8" w:rsidRPr="00077DC9">
        <w:rPr>
          <w:rFonts w:ascii="Times New Roman" w:hAnsi="Times New Roman" w:cs="Times New Roman"/>
          <w:color w:val="000000" w:themeColor="text1"/>
          <w:sz w:val="26"/>
          <w:szCs w:val="26"/>
        </w:rPr>
        <w:t>Федерации от 24</w:t>
      </w:r>
      <w:proofErr w:type="gramEnd"/>
      <w:r w:rsidR="00560FD8" w:rsidRPr="00077DC9">
        <w:rPr>
          <w:rFonts w:ascii="Times New Roman" w:hAnsi="Times New Roman" w:cs="Times New Roman"/>
          <w:color w:val="000000" w:themeColor="text1"/>
          <w:sz w:val="26"/>
          <w:szCs w:val="26"/>
        </w:rPr>
        <w:t xml:space="preserve"> марта 2023 года № 14-Д24 на тему «Совершенствование </w:t>
      </w:r>
      <w:proofErr w:type="gramStart"/>
      <w:r w:rsidR="00560FD8" w:rsidRPr="00077DC9">
        <w:rPr>
          <w:rFonts w:ascii="Times New Roman" w:hAnsi="Times New Roman" w:cs="Times New Roman"/>
          <w:color w:val="000000" w:themeColor="text1"/>
          <w:sz w:val="26"/>
          <w:szCs w:val="26"/>
        </w:rPr>
        <w:t>риск-ориентированного</w:t>
      </w:r>
      <w:proofErr w:type="gramEnd"/>
      <w:r w:rsidR="00560FD8" w:rsidRPr="00077DC9">
        <w:rPr>
          <w:rFonts w:ascii="Times New Roman" w:hAnsi="Times New Roman" w:cs="Times New Roman"/>
          <w:color w:val="000000" w:themeColor="text1"/>
          <w:sz w:val="26"/>
          <w:szCs w:val="26"/>
        </w:rPr>
        <w:t xml:space="preserve"> подхода в контрольной (надзорной) деятельности».</w:t>
      </w:r>
    </w:p>
    <w:p w14:paraId="3980A2D3" w14:textId="77777777" w:rsidR="004D2A68" w:rsidRPr="00077DC9" w:rsidRDefault="004D2A68" w:rsidP="004D2A68">
      <w:pPr>
        <w:spacing w:after="0" w:line="240" w:lineRule="auto"/>
        <w:ind w:firstLine="709"/>
        <w:jc w:val="both"/>
        <w:rPr>
          <w:rFonts w:ascii="Times New Roman" w:eastAsia="Calibri" w:hAnsi="Times New Roman" w:cs="Times New Roman"/>
          <w:color w:val="000000" w:themeColor="text1"/>
          <w:sz w:val="26"/>
          <w:szCs w:val="26"/>
        </w:rPr>
      </w:pPr>
      <w:r w:rsidRPr="00077DC9">
        <w:rPr>
          <w:rFonts w:ascii="Times New Roman" w:eastAsia="Calibri" w:hAnsi="Times New Roman" w:cs="Times New Roman"/>
          <w:color w:val="000000" w:themeColor="text1"/>
          <w:sz w:val="26"/>
          <w:szCs w:val="26"/>
        </w:rPr>
        <w:t>2.3. Негативные эффекты, возникающие в связи с наличием рассматриваемой проблемы:</w:t>
      </w:r>
    </w:p>
    <w:p w14:paraId="1ABBF023" w14:textId="77777777" w:rsidR="0091643F" w:rsidRPr="0091643F" w:rsidRDefault="0091643F" w:rsidP="0091643F">
      <w:pPr>
        <w:spacing w:after="0" w:line="240" w:lineRule="auto"/>
        <w:ind w:firstLine="709"/>
        <w:jc w:val="both"/>
        <w:rPr>
          <w:rFonts w:ascii="Times New Roman" w:eastAsia="Calibri" w:hAnsi="Times New Roman" w:cs="Times New Roman"/>
          <w:sz w:val="26"/>
          <w:szCs w:val="26"/>
        </w:rPr>
      </w:pPr>
      <w:r w:rsidRPr="0091643F">
        <w:rPr>
          <w:rFonts w:ascii="Times New Roman" w:eastAsia="Calibri" w:hAnsi="Times New Roman" w:cs="Times New Roman"/>
          <w:sz w:val="26"/>
          <w:szCs w:val="26"/>
        </w:rPr>
        <w:t>Наличие излишней административной нагрузки на субъекты контроля в связи с дублированием обязательных требований действующего законодательства.</w:t>
      </w:r>
    </w:p>
    <w:p w14:paraId="4D83798A" w14:textId="77777777" w:rsidR="004D2A68" w:rsidRPr="00253E7D" w:rsidRDefault="004D2A68" w:rsidP="004D2A68">
      <w:pPr>
        <w:spacing w:after="0" w:line="240" w:lineRule="auto"/>
        <w:ind w:firstLine="709"/>
        <w:jc w:val="both"/>
        <w:rPr>
          <w:rFonts w:ascii="Times New Roman" w:eastAsia="Calibri" w:hAnsi="Times New Roman" w:cs="Times New Roman"/>
          <w:color w:val="000000" w:themeColor="text1"/>
          <w:sz w:val="26"/>
          <w:szCs w:val="26"/>
        </w:rPr>
      </w:pPr>
      <w:r w:rsidRPr="00253E7D">
        <w:rPr>
          <w:rFonts w:ascii="Times New Roman" w:eastAsia="Calibri" w:hAnsi="Times New Roman" w:cs="Times New Roman"/>
          <w:color w:val="000000" w:themeColor="text1"/>
          <w:sz w:val="26"/>
          <w:szCs w:val="26"/>
        </w:rPr>
        <w:t xml:space="preserve">2.4. Анализ опыта иных субъектов Российской Федерации </w:t>
      </w:r>
      <w:r w:rsidRPr="00253E7D">
        <w:rPr>
          <w:rFonts w:ascii="Times New Roman" w:eastAsia="Calibri" w:hAnsi="Times New Roman" w:cs="Times New Roman"/>
          <w:color w:val="000000" w:themeColor="text1"/>
          <w:sz w:val="26"/>
          <w:szCs w:val="26"/>
        </w:rPr>
        <w:br/>
        <w:t>в соответствующих сферах деятельности:*</w:t>
      </w:r>
    </w:p>
    <w:p w14:paraId="4F1901E9" w14:textId="0FFEB317" w:rsidR="00253E7D" w:rsidRPr="00253E7D" w:rsidRDefault="00253E7D" w:rsidP="00253E7D">
      <w:pPr>
        <w:spacing w:after="0" w:line="240" w:lineRule="auto"/>
        <w:ind w:firstLine="709"/>
        <w:jc w:val="both"/>
        <w:rPr>
          <w:rFonts w:ascii="Times New Roman" w:eastAsia="Times New Roman" w:hAnsi="Times New Roman" w:cs="Times New Roman"/>
          <w:sz w:val="26"/>
          <w:szCs w:val="26"/>
          <w:lang w:eastAsia="ru-RU"/>
        </w:rPr>
      </w:pPr>
      <w:r w:rsidRPr="00253E7D">
        <w:rPr>
          <w:rFonts w:ascii="Times New Roman" w:eastAsia="Calibri" w:hAnsi="Times New Roman" w:cs="Times New Roman"/>
          <w:sz w:val="26"/>
          <w:szCs w:val="26"/>
        </w:rPr>
        <w:t xml:space="preserve">В настоящее время </w:t>
      </w:r>
      <w:r w:rsidRPr="00253E7D">
        <w:rPr>
          <w:rFonts w:ascii="Times New Roman" w:eastAsia="Times New Roman" w:hAnsi="Times New Roman" w:cs="Times New Roman"/>
          <w:sz w:val="26"/>
          <w:szCs w:val="26"/>
          <w:lang w:eastAsia="ru-RU"/>
        </w:rPr>
        <w:t xml:space="preserve">всеми субъектами Российской Федерации осуществляется </w:t>
      </w:r>
      <w:r>
        <w:rPr>
          <w:rFonts w:ascii="Times New Roman" w:eastAsia="Times New Roman" w:hAnsi="Times New Roman" w:cs="Times New Roman"/>
          <w:sz w:val="26"/>
          <w:szCs w:val="26"/>
          <w:lang w:eastAsia="ru-RU"/>
        </w:rPr>
        <w:t xml:space="preserve"> анализ </w:t>
      </w:r>
      <w:r w:rsidRPr="00253E7D">
        <w:rPr>
          <w:rFonts w:ascii="Times New Roman" w:eastAsia="Times New Roman" w:hAnsi="Times New Roman" w:cs="Times New Roman"/>
          <w:sz w:val="26"/>
          <w:szCs w:val="26"/>
          <w:lang w:eastAsia="ru-RU"/>
        </w:rPr>
        <w:t xml:space="preserve">утвержденных индикаторов риска на соответствие методическим </w:t>
      </w:r>
      <w:bookmarkStart w:id="2" w:name="_Hlk81301526"/>
      <w:r w:rsidRPr="00253E7D">
        <w:rPr>
          <w:rFonts w:ascii="Times New Roman" w:eastAsia="Times New Roman" w:hAnsi="Times New Roman" w:cs="Times New Roman"/>
          <w:sz w:val="26"/>
          <w:szCs w:val="26"/>
          <w:lang w:eastAsia="ru-RU"/>
        </w:rPr>
        <w:t>рекомендациям по разработке индикаторов риска государственного контроля (надзора) и муниципального контроля.</w:t>
      </w:r>
    </w:p>
    <w:bookmarkEnd w:id="2"/>
    <w:p w14:paraId="646C0D01" w14:textId="77777777" w:rsidR="004D2A68" w:rsidRPr="00501D1D" w:rsidRDefault="004D2A68" w:rsidP="004D2A68">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501D1D">
        <w:rPr>
          <w:rFonts w:ascii="Times New Roman" w:eastAsia="Times New Roman" w:hAnsi="Times New Roman" w:cs="Times New Roman"/>
          <w:color w:val="000000" w:themeColor="text1"/>
          <w:sz w:val="26"/>
          <w:szCs w:val="26"/>
          <w:lang w:eastAsia="ru-RU"/>
        </w:rPr>
        <w:t xml:space="preserve">3. Цели вводимого правового регулирования и измеримые показатели </w:t>
      </w:r>
      <w:r w:rsidR="002624A4" w:rsidRPr="00501D1D">
        <w:rPr>
          <w:rFonts w:ascii="Times New Roman" w:eastAsia="Times New Roman" w:hAnsi="Times New Roman" w:cs="Times New Roman"/>
          <w:color w:val="000000" w:themeColor="text1"/>
          <w:sz w:val="26"/>
          <w:szCs w:val="26"/>
          <w:lang w:eastAsia="ru-RU"/>
        </w:rPr>
        <w:br/>
      </w:r>
      <w:r w:rsidRPr="00501D1D">
        <w:rPr>
          <w:rFonts w:ascii="Times New Roman" w:eastAsia="Times New Roman" w:hAnsi="Times New Roman" w:cs="Times New Roman"/>
          <w:color w:val="000000" w:themeColor="text1"/>
          <w:sz w:val="26"/>
          <w:szCs w:val="26"/>
          <w:lang w:eastAsia="ru-RU"/>
        </w:rPr>
        <w:t>их достижения:</w:t>
      </w:r>
    </w:p>
    <w:p w14:paraId="203BBC94" w14:textId="77777777" w:rsidR="004D2A68" w:rsidRPr="00501D1D" w:rsidRDefault="004D2A68" w:rsidP="004D2A68">
      <w:pPr>
        <w:spacing w:after="0" w:line="240" w:lineRule="auto"/>
        <w:ind w:firstLine="709"/>
        <w:jc w:val="both"/>
        <w:rPr>
          <w:rFonts w:ascii="Times New Roman" w:eastAsia="Calibri" w:hAnsi="Times New Roman" w:cs="Times New Roman"/>
          <w:color w:val="000000" w:themeColor="text1"/>
          <w:sz w:val="26"/>
          <w:szCs w:val="26"/>
        </w:rPr>
      </w:pPr>
      <w:r w:rsidRPr="00501D1D">
        <w:rPr>
          <w:rFonts w:ascii="Times New Roman" w:eastAsia="Calibri" w:hAnsi="Times New Roman" w:cs="Times New Roman"/>
          <w:color w:val="000000" w:themeColor="text1"/>
          <w:sz w:val="26"/>
          <w:szCs w:val="26"/>
        </w:rPr>
        <w:t>3.1. Описание целей предлагаемого правового регулирования:</w:t>
      </w:r>
    </w:p>
    <w:p w14:paraId="3F5FC566" w14:textId="178FDE54" w:rsidR="005B6C5A" w:rsidRPr="005B6C5A" w:rsidRDefault="005B6C5A" w:rsidP="005B6C5A">
      <w:pPr>
        <w:spacing w:after="0" w:line="240" w:lineRule="auto"/>
        <w:ind w:firstLine="709"/>
        <w:jc w:val="both"/>
        <w:rPr>
          <w:rFonts w:ascii="Times New Roman" w:eastAsia="Times New Roman" w:hAnsi="Times New Roman" w:cs="Times New Roman"/>
          <w:color w:val="000000" w:themeColor="text1"/>
          <w:sz w:val="26"/>
          <w:szCs w:val="26"/>
          <w:lang w:eastAsia="ar-SA"/>
        </w:rPr>
      </w:pPr>
      <w:r>
        <w:rPr>
          <w:rFonts w:ascii="Times New Roman" w:eastAsia="Calibri" w:hAnsi="Times New Roman" w:cs="Times New Roman"/>
          <w:bCs/>
          <w:color w:val="000000" w:themeColor="text1"/>
          <w:sz w:val="26"/>
          <w:szCs w:val="26"/>
          <w:lang w:eastAsia="ru-RU"/>
        </w:rPr>
        <w:t>Снижение нарушений</w:t>
      </w:r>
      <w:r w:rsidRPr="00A95821">
        <w:rPr>
          <w:rFonts w:ascii="Times New Roman" w:eastAsia="Calibri" w:hAnsi="Times New Roman" w:cs="Times New Roman"/>
          <w:bCs/>
          <w:color w:val="000000" w:themeColor="text1"/>
          <w:sz w:val="26"/>
          <w:szCs w:val="26"/>
          <w:lang w:eastAsia="ru-RU"/>
        </w:rPr>
        <w:t xml:space="preserve"> </w:t>
      </w:r>
      <w:r w:rsidRPr="00A95821">
        <w:rPr>
          <w:rFonts w:ascii="Times New Roman" w:eastAsia="Times New Roman" w:hAnsi="Times New Roman" w:cs="Times New Roman"/>
          <w:color w:val="000000" w:themeColor="text1"/>
          <w:sz w:val="26"/>
          <w:szCs w:val="26"/>
          <w:lang w:eastAsia="ar-SA"/>
        </w:rPr>
        <w:t>обязательных требований действующего законодательства в области розничной продажи алкогольной и спиртосодержащей продукции</w:t>
      </w:r>
      <w:r w:rsidRPr="005B6C5A">
        <w:rPr>
          <w:rFonts w:ascii="Times New Roman" w:eastAsia="Times New Roman" w:hAnsi="Times New Roman" w:cs="Times New Roman"/>
          <w:color w:val="000000" w:themeColor="text1"/>
          <w:sz w:val="26"/>
          <w:szCs w:val="26"/>
          <w:lang w:eastAsia="ar-SA"/>
        </w:rPr>
        <w:t>.</w:t>
      </w:r>
    </w:p>
    <w:p w14:paraId="4A4E92BD" w14:textId="77777777" w:rsidR="004D2A68" w:rsidRPr="005B6C5A" w:rsidRDefault="004D2A68" w:rsidP="004D2A68">
      <w:pPr>
        <w:spacing w:after="0" w:line="240" w:lineRule="auto"/>
        <w:ind w:firstLine="709"/>
        <w:jc w:val="both"/>
        <w:rPr>
          <w:rFonts w:ascii="Times New Roman" w:eastAsia="Calibri" w:hAnsi="Times New Roman" w:cs="Times New Roman"/>
          <w:color w:val="000000" w:themeColor="text1"/>
          <w:sz w:val="26"/>
          <w:szCs w:val="26"/>
        </w:rPr>
      </w:pPr>
      <w:r w:rsidRPr="005B6C5A">
        <w:rPr>
          <w:rFonts w:ascii="Times New Roman" w:eastAsia="Calibri" w:hAnsi="Times New Roman" w:cs="Times New Roman"/>
          <w:color w:val="000000" w:themeColor="text1"/>
          <w:sz w:val="26"/>
          <w:szCs w:val="26"/>
        </w:rPr>
        <w:t>3.2. Обоснование соответствия целей предлагаемого правового регулирования принципам правового регулирования:</w:t>
      </w:r>
    </w:p>
    <w:p w14:paraId="4177DA28" w14:textId="77777777" w:rsidR="005B6C5A" w:rsidRPr="005B6C5A" w:rsidRDefault="005B6C5A" w:rsidP="005B6C5A">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5B6C5A">
        <w:rPr>
          <w:rFonts w:ascii="Times New Roman" w:eastAsia="Times New Roman" w:hAnsi="Times New Roman" w:cs="Times New Roman"/>
          <w:color w:val="000000" w:themeColor="text1"/>
          <w:sz w:val="26"/>
          <w:szCs w:val="26"/>
          <w:lang w:eastAsia="ru-RU"/>
        </w:rPr>
        <w:t>- Федеральный закон от 31 июля 2020 года № 248-ФЗ «О государственном контроле (надзоре) и муниципальном контроле в Российской Федерации»;</w:t>
      </w:r>
    </w:p>
    <w:p w14:paraId="2DF919F5" w14:textId="77777777" w:rsidR="005B6C5A" w:rsidRPr="005B6C5A" w:rsidRDefault="005B6C5A" w:rsidP="005B6C5A">
      <w:pPr>
        <w:spacing w:after="0" w:line="240" w:lineRule="auto"/>
        <w:ind w:firstLine="709"/>
        <w:jc w:val="both"/>
        <w:rPr>
          <w:rFonts w:ascii="Times New Roman" w:eastAsia="Times New Roman" w:hAnsi="Times New Roman" w:cs="Times New Roman"/>
          <w:color w:val="000000" w:themeColor="text1"/>
          <w:sz w:val="26"/>
          <w:szCs w:val="26"/>
        </w:rPr>
      </w:pPr>
      <w:r w:rsidRPr="005B6C5A">
        <w:rPr>
          <w:rFonts w:ascii="Times New Roman" w:eastAsia="Times New Roman" w:hAnsi="Times New Roman" w:cs="Times New Roman"/>
          <w:color w:val="000000" w:themeColor="text1"/>
          <w:sz w:val="26"/>
          <w:szCs w:val="26"/>
        </w:rPr>
        <w:t>-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8659549" w14:textId="77777777" w:rsidR="005B6C5A" w:rsidRPr="005B6C5A" w:rsidRDefault="005B6C5A" w:rsidP="005B6C5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5B6C5A">
        <w:rPr>
          <w:rFonts w:ascii="Times New Roman" w:eastAsia="Times New Roman" w:hAnsi="Times New Roman" w:cs="Times New Roman"/>
          <w:color w:val="000000" w:themeColor="text1"/>
          <w:sz w:val="26"/>
          <w:szCs w:val="26"/>
        </w:rPr>
        <w:t xml:space="preserve">- </w:t>
      </w:r>
      <w:r w:rsidRPr="005B6C5A">
        <w:rPr>
          <w:rFonts w:ascii="Times New Roman" w:eastAsia="Times New Roman" w:hAnsi="Times New Roman" w:cs="Times New Roman"/>
          <w:color w:val="000000" w:themeColor="text1"/>
          <w:sz w:val="26"/>
          <w:szCs w:val="26"/>
          <w:lang w:eastAsia="ru-RU"/>
        </w:rPr>
        <w:t xml:space="preserve">пункт 4.4.1. </w:t>
      </w:r>
      <w:proofErr w:type="gramStart"/>
      <w:r w:rsidRPr="005B6C5A">
        <w:rPr>
          <w:rFonts w:ascii="Times New Roman" w:eastAsia="Times New Roman" w:hAnsi="Times New Roman" w:cs="Times New Roman"/>
          <w:color w:val="000000" w:themeColor="text1"/>
          <w:sz w:val="26"/>
          <w:szCs w:val="26"/>
          <w:lang w:eastAsia="ru-RU"/>
        </w:rPr>
        <w:t>«Актуализировать утвержденные перечни индикаторов риска, на основании анализа обязательных требований, нарушения которых имеют массовый характер и несут высокий риск причинения вреда (ущерба), а также с учетом лучших региональных практик» протокола совещания министерства экономического развития Российской Федерации от 24 марта 2023 года № 14-Д24 на тему «Совершенствование риск-ориентированного подхода в контрольной (надзорной) деятельности».</w:t>
      </w:r>
      <w:proofErr w:type="gramEnd"/>
    </w:p>
    <w:p w14:paraId="22CC2547" w14:textId="77777777" w:rsidR="004D2A68" w:rsidRPr="005B6C5A" w:rsidRDefault="004D2A68" w:rsidP="004D2A68">
      <w:pPr>
        <w:spacing w:after="0" w:line="240" w:lineRule="auto"/>
        <w:ind w:firstLine="709"/>
        <w:rPr>
          <w:rFonts w:ascii="Times New Roman" w:eastAsia="Calibri" w:hAnsi="Times New Roman" w:cs="Times New Roman"/>
          <w:color w:val="000000" w:themeColor="text1"/>
          <w:sz w:val="26"/>
          <w:szCs w:val="26"/>
        </w:rPr>
      </w:pPr>
      <w:r w:rsidRPr="005B6C5A">
        <w:rPr>
          <w:rFonts w:ascii="Times New Roman" w:eastAsia="Calibri" w:hAnsi="Times New Roman" w:cs="Times New Roman"/>
          <w:color w:val="000000" w:themeColor="text1"/>
          <w:sz w:val="26"/>
          <w:szCs w:val="26"/>
        </w:rPr>
        <w:t>3.3. Сроки достижения целей предлагаемого правового регулирования:</w:t>
      </w:r>
    </w:p>
    <w:p w14:paraId="0CBED037" w14:textId="50274CFC" w:rsidR="004D2A68" w:rsidRPr="005B6C5A" w:rsidRDefault="005A1FD5" w:rsidP="007048A8">
      <w:pPr>
        <w:spacing w:after="0" w:line="240" w:lineRule="auto"/>
        <w:ind w:firstLine="709"/>
        <w:jc w:val="both"/>
        <w:rPr>
          <w:rFonts w:ascii="Times New Roman" w:eastAsia="Calibri" w:hAnsi="Times New Roman" w:cs="Times New Roman"/>
          <w:color w:val="000000" w:themeColor="text1"/>
          <w:sz w:val="26"/>
          <w:szCs w:val="26"/>
        </w:rPr>
      </w:pPr>
      <w:r w:rsidRPr="005B6C5A">
        <w:rPr>
          <w:rFonts w:ascii="Times New Roman" w:eastAsia="Calibri" w:hAnsi="Times New Roman" w:cs="Times New Roman"/>
          <w:color w:val="000000" w:themeColor="text1"/>
          <w:sz w:val="26"/>
          <w:szCs w:val="26"/>
        </w:rPr>
        <w:lastRenderedPageBreak/>
        <w:t>Декабрь</w:t>
      </w:r>
      <w:r w:rsidR="00BD5A88" w:rsidRPr="005B6C5A">
        <w:rPr>
          <w:rFonts w:ascii="Times New Roman" w:eastAsia="Calibri" w:hAnsi="Times New Roman" w:cs="Times New Roman"/>
          <w:color w:val="000000" w:themeColor="text1"/>
          <w:sz w:val="26"/>
          <w:szCs w:val="26"/>
        </w:rPr>
        <w:t xml:space="preserve"> </w:t>
      </w:r>
      <w:r w:rsidR="005B6C5A" w:rsidRPr="005B6C5A">
        <w:rPr>
          <w:rFonts w:ascii="Times New Roman" w:eastAsia="Calibri" w:hAnsi="Times New Roman" w:cs="Times New Roman"/>
          <w:color w:val="000000" w:themeColor="text1"/>
          <w:sz w:val="26"/>
          <w:szCs w:val="26"/>
        </w:rPr>
        <w:t>2024</w:t>
      </w:r>
      <w:r w:rsidR="0027413D" w:rsidRPr="005B6C5A">
        <w:rPr>
          <w:rFonts w:ascii="Times New Roman" w:eastAsia="Calibri" w:hAnsi="Times New Roman" w:cs="Times New Roman"/>
          <w:color w:val="000000" w:themeColor="text1"/>
          <w:sz w:val="26"/>
          <w:szCs w:val="26"/>
        </w:rPr>
        <w:t xml:space="preserve"> года</w:t>
      </w:r>
    </w:p>
    <w:p w14:paraId="1F1D9476" w14:textId="77777777" w:rsidR="004D2A68" w:rsidRPr="005B6C5A" w:rsidRDefault="004D2A68" w:rsidP="004D2A68">
      <w:pPr>
        <w:spacing w:after="0" w:line="240" w:lineRule="auto"/>
        <w:ind w:firstLine="709"/>
        <w:jc w:val="both"/>
        <w:rPr>
          <w:rFonts w:ascii="Times New Roman" w:eastAsia="Calibri" w:hAnsi="Times New Roman" w:cs="Times New Roman"/>
          <w:color w:val="000000" w:themeColor="text1"/>
          <w:sz w:val="26"/>
          <w:szCs w:val="26"/>
        </w:rPr>
      </w:pPr>
      <w:r w:rsidRPr="005B6C5A">
        <w:rPr>
          <w:rFonts w:ascii="Times New Roman" w:eastAsia="Calibri" w:hAnsi="Times New Roman" w:cs="Times New Roman"/>
          <w:color w:val="000000" w:themeColor="text1"/>
          <w:sz w:val="26"/>
          <w:szCs w:val="26"/>
        </w:rPr>
        <w:t>3.4.</w:t>
      </w:r>
      <w:r w:rsidRPr="005B6C5A">
        <w:rPr>
          <w:rFonts w:ascii="Times New Roman" w:eastAsia="Calibri" w:hAnsi="Times New Roman" w:cs="Times New Roman"/>
          <w:color w:val="000000" w:themeColor="text1"/>
          <w:sz w:val="26"/>
          <w:szCs w:val="26"/>
          <w:lang w:val="en-US"/>
        </w:rPr>
        <w:t> </w:t>
      </w:r>
      <w:r w:rsidRPr="005B6C5A">
        <w:rPr>
          <w:rFonts w:ascii="Times New Roman" w:eastAsia="Calibri" w:hAnsi="Times New Roman" w:cs="Times New Roman"/>
          <w:color w:val="000000" w:themeColor="text1"/>
          <w:sz w:val="26"/>
          <w:szCs w:val="26"/>
        </w:rPr>
        <w:t>Иная информация о целях предлагаемого правового регулирования:</w:t>
      </w:r>
    </w:p>
    <w:p w14:paraId="4CD54271" w14:textId="5CC448C7" w:rsidR="004D2A68" w:rsidRPr="005B6C5A" w:rsidRDefault="007048A8" w:rsidP="007048A8">
      <w:pPr>
        <w:spacing w:after="0" w:line="240" w:lineRule="auto"/>
        <w:ind w:firstLine="709"/>
        <w:jc w:val="both"/>
        <w:rPr>
          <w:rFonts w:ascii="Times New Roman" w:eastAsia="Calibri" w:hAnsi="Times New Roman" w:cs="Times New Roman"/>
          <w:color w:val="000000" w:themeColor="text1"/>
          <w:sz w:val="26"/>
          <w:szCs w:val="26"/>
        </w:rPr>
      </w:pPr>
      <w:r w:rsidRPr="005B6C5A">
        <w:rPr>
          <w:rFonts w:ascii="Times New Roman" w:eastAsia="Calibri" w:hAnsi="Times New Roman" w:cs="Times New Roman"/>
          <w:color w:val="000000" w:themeColor="text1"/>
          <w:sz w:val="26"/>
          <w:szCs w:val="26"/>
        </w:rPr>
        <w:t>О</w:t>
      </w:r>
      <w:r w:rsidR="00AB5195" w:rsidRPr="005B6C5A">
        <w:rPr>
          <w:rFonts w:ascii="Times New Roman" w:eastAsia="Calibri" w:hAnsi="Times New Roman" w:cs="Times New Roman"/>
          <w:color w:val="000000" w:themeColor="text1"/>
          <w:sz w:val="26"/>
          <w:szCs w:val="26"/>
        </w:rPr>
        <w:t>тсутствует</w:t>
      </w:r>
    </w:p>
    <w:p w14:paraId="634BBCF7" w14:textId="77777777" w:rsidR="004D2A68" w:rsidRPr="005B6C5A" w:rsidRDefault="004D2A68" w:rsidP="004D2A68">
      <w:pPr>
        <w:spacing w:after="0" w:line="240" w:lineRule="auto"/>
        <w:ind w:left="709"/>
        <w:contextualSpacing/>
        <w:rPr>
          <w:rFonts w:ascii="Times New Roman" w:eastAsia="Times New Roman" w:hAnsi="Times New Roman" w:cs="Times New Roman"/>
          <w:color w:val="000000" w:themeColor="text1"/>
          <w:sz w:val="26"/>
          <w:szCs w:val="26"/>
          <w:lang w:eastAsia="ru-RU"/>
        </w:rPr>
      </w:pPr>
      <w:r w:rsidRPr="005B6C5A">
        <w:rPr>
          <w:rFonts w:ascii="Times New Roman" w:eastAsia="Times New Roman" w:hAnsi="Times New Roman" w:cs="Times New Roman"/>
          <w:color w:val="000000" w:themeColor="text1"/>
          <w:sz w:val="26"/>
          <w:szCs w:val="26"/>
          <w:lang w:eastAsia="ru-RU"/>
        </w:rPr>
        <w:t>4. Описание предлагаемого правового регулирования:</w:t>
      </w:r>
    </w:p>
    <w:p w14:paraId="6B9D375B" w14:textId="77777777" w:rsidR="004D2A68" w:rsidRPr="005B6C5A" w:rsidRDefault="004D2A68" w:rsidP="004D2A68">
      <w:pPr>
        <w:spacing w:after="0" w:line="240" w:lineRule="auto"/>
        <w:ind w:firstLine="709"/>
        <w:jc w:val="both"/>
        <w:rPr>
          <w:rFonts w:ascii="Times New Roman" w:eastAsia="Calibri" w:hAnsi="Times New Roman" w:cs="Times New Roman"/>
          <w:color w:val="000000" w:themeColor="text1"/>
          <w:sz w:val="26"/>
          <w:szCs w:val="26"/>
        </w:rPr>
      </w:pPr>
      <w:r w:rsidRPr="005B6C5A">
        <w:rPr>
          <w:rFonts w:ascii="Times New Roman" w:eastAsia="Calibri" w:hAnsi="Times New Roman" w:cs="Times New Roman"/>
          <w:color w:val="000000" w:themeColor="text1"/>
          <w:sz w:val="26"/>
          <w:szCs w:val="26"/>
        </w:rPr>
        <w:t>4.1. Описание предлагаемого способа решения проблемы и преодоления связанных с ней негативных эффектов:</w:t>
      </w:r>
    </w:p>
    <w:p w14:paraId="4FC03FD1" w14:textId="2140FB78" w:rsidR="0005083E" w:rsidRPr="0005083E" w:rsidRDefault="0005083E" w:rsidP="0005083E">
      <w:pPr>
        <w:tabs>
          <w:tab w:val="left" w:pos="993"/>
        </w:tabs>
        <w:spacing w:after="0" w:line="240" w:lineRule="auto"/>
        <w:ind w:firstLine="709"/>
        <w:jc w:val="both"/>
        <w:rPr>
          <w:rFonts w:ascii="Times New Roman" w:hAnsi="Times New Roman" w:cs="Times New Roman"/>
          <w:color w:val="000000" w:themeColor="text1"/>
          <w:sz w:val="26"/>
          <w:szCs w:val="26"/>
        </w:rPr>
      </w:pPr>
      <w:bookmarkStart w:id="3" w:name="_Hlk81298051"/>
      <w:proofErr w:type="gramStart"/>
      <w:r w:rsidRPr="0005083E">
        <w:rPr>
          <w:rFonts w:ascii="Times New Roman" w:eastAsia="Times New Roman" w:hAnsi="Times New Roman" w:cs="Times New Roman"/>
          <w:color w:val="000000" w:themeColor="text1"/>
          <w:sz w:val="26"/>
          <w:szCs w:val="26"/>
          <w:lang w:eastAsia="ru-RU"/>
        </w:rPr>
        <w:t xml:space="preserve">Основанием для проведения </w:t>
      </w:r>
      <w:r w:rsidR="0002613B">
        <w:rPr>
          <w:rFonts w:ascii="Times New Roman" w:eastAsia="Times New Roman" w:hAnsi="Times New Roman" w:cs="Times New Roman"/>
          <w:color w:val="000000" w:themeColor="text1"/>
          <w:sz w:val="26"/>
          <w:szCs w:val="26"/>
          <w:lang w:eastAsia="ru-RU"/>
        </w:rPr>
        <w:t>М</w:t>
      </w:r>
      <w:r w:rsidRPr="0005083E">
        <w:rPr>
          <w:rFonts w:ascii="Times New Roman" w:eastAsia="Times New Roman" w:hAnsi="Times New Roman" w:cs="Times New Roman"/>
          <w:color w:val="000000" w:themeColor="text1"/>
          <w:sz w:val="26"/>
          <w:szCs w:val="26"/>
          <w:lang w:eastAsia="ru-RU"/>
        </w:rPr>
        <w:t>инистерством контрольных (надзорных) мероприятий, за исключением контрольных (надзорных) мероприятий без взаимодействия, может быть наличие у министерства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roofErr w:type="gramEnd"/>
    </w:p>
    <w:p w14:paraId="1EA1CC02" w14:textId="559EC887" w:rsidR="002E6FCE" w:rsidRPr="002E6FCE" w:rsidRDefault="002E6FCE" w:rsidP="002E6FCE">
      <w:pPr>
        <w:autoSpaceDE w:val="0"/>
        <w:autoSpaceDN w:val="0"/>
        <w:adjustRightInd w:val="0"/>
        <w:spacing w:after="0" w:line="240" w:lineRule="auto"/>
        <w:ind w:firstLine="709"/>
        <w:jc w:val="both"/>
        <w:rPr>
          <w:rFonts w:ascii="Times New Roman" w:eastAsia="Calibri" w:hAnsi="Times New Roman" w:cs="Times New Roman"/>
          <w:sz w:val="26"/>
          <w:szCs w:val="26"/>
        </w:rPr>
      </w:pPr>
      <w:r w:rsidRPr="002E6FCE">
        <w:rPr>
          <w:rFonts w:ascii="Times New Roman" w:eastAsia="Calibri" w:hAnsi="Times New Roman" w:cs="Times New Roman"/>
          <w:sz w:val="26"/>
          <w:szCs w:val="26"/>
          <w:shd w:val="clear" w:color="auto" w:fill="FFFFFF"/>
        </w:rPr>
        <w:t>Проектом постановления предполагается привести</w:t>
      </w:r>
      <w:r w:rsidRPr="002E6FCE">
        <w:rPr>
          <w:rFonts w:ascii="Times New Roman" w:eastAsia="Times New Roman" w:hAnsi="Times New Roman" w:cs="Times New Roman"/>
          <w:sz w:val="26"/>
          <w:szCs w:val="26"/>
          <w:lang w:eastAsia="ru-RU"/>
        </w:rPr>
        <w:t xml:space="preserve"> нормативные правовые акты Белгородской области в соответствие с действующим федеральным законодательством, и</w:t>
      </w:r>
      <w:r w:rsidRPr="002E6FCE">
        <w:rPr>
          <w:rFonts w:ascii="Times New Roman" w:eastAsia="Calibri" w:hAnsi="Times New Roman" w:cs="Times New Roman"/>
          <w:sz w:val="26"/>
          <w:szCs w:val="26"/>
          <w:shd w:val="clear" w:color="auto" w:fill="FFFFFF"/>
        </w:rPr>
        <w:t xml:space="preserve">зменить </w:t>
      </w:r>
      <w:r w:rsidRPr="002E6FCE">
        <w:rPr>
          <w:rFonts w:ascii="Times New Roman" w:eastAsia="Times New Roman" w:hAnsi="Times New Roman" w:cs="Times New Roman"/>
          <w:sz w:val="26"/>
          <w:szCs w:val="26"/>
          <w:lang w:eastAsia="ru-RU"/>
        </w:rPr>
        <w:t xml:space="preserve">перечень индикаторов риска нарушения обязательных требований </w:t>
      </w:r>
      <w:r w:rsidRPr="002E6FCE">
        <w:rPr>
          <w:rFonts w:ascii="Times New Roman" w:eastAsia="Arial Unicode MS" w:hAnsi="Times New Roman" w:cs="Times New Roman"/>
          <w:sz w:val="26"/>
          <w:szCs w:val="26"/>
          <w:lang w:eastAsia="ru-RU"/>
        </w:rPr>
        <w:t xml:space="preserve">в области </w:t>
      </w:r>
      <w:r w:rsidRPr="002E6FCE">
        <w:rPr>
          <w:rFonts w:ascii="Times New Roman" w:eastAsia="Times New Roman" w:hAnsi="Times New Roman" w:cs="Times New Roman"/>
          <w:bCs/>
          <w:sz w:val="26"/>
          <w:szCs w:val="26"/>
          <w:lang w:eastAsia="ru-RU"/>
        </w:rPr>
        <w:t>розничной продажи алкогольной и спиртосодержащей продукции</w:t>
      </w:r>
      <w:r w:rsidRPr="002E6FCE">
        <w:rPr>
          <w:rFonts w:ascii="Times New Roman" w:eastAsia="Times New Roman" w:hAnsi="Times New Roman" w:cs="Times New Roman"/>
          <w:sz w:val="26"/>
          <w:szCs w:val="26"/>
          <w:lang w:eastAsia="ru-RU"/>
        </w:rPr>
        <w:t>, используемых при осуществлении регионального государственного контроля (надзора)</w:t>
      </w:r>
      <w:bookmarkEnd w:id="3"/>
      <w:r w:rsidRPr="002E6FCE">
        <w:rPr>
          <w:rFonts w:ascii="Times New Roman" w:eastAsia="Times New Roman" w:hAnsi="Times New Roman" w:cs="Times New Roman"/>
          <w:sz w:val="26"/>
          <w:szCs w:val="26"/>
          <w:lang w:eastAsia="ru-RU"/>
        </w:rPr>
        <w:t xml:space="preserve"> </w:t>
      </w:r>
      <w:r w:rsidRPr="002E6FCE">
        <w:rPr>
          <w:rFonts w:ascii="Times New Roman" w:eastAsia="Calibri" w:hAnsi="Times New Roman" w:cs="Times New Roman"/>
          <w:sz w:val="26"/>
          <w:szCs w:val="26"/>
        </w:rPr>
        <w:t xml:space="preserve">добавив </w:t>
      </w:r>
      <w:r w:rsidR="009F6E4F">
        <w:rPr>
          <w:rFonts w:ascii="Times New Roman" w:eastAsia="Calibri" w:hAnsi="Times New Roman" w:cs="Times New Roman"/>
          <w:sz w:val="26"/>
          <w:szCs w:val="26"/>
        </w:rPr>
        <w:t>новые</w:t>
      </w:r>
      <w:r w:rsidRPr="002E6FCE">
        <w:rPr>
          <w:rFonts w:ascii="Times New Roman" w:eastAsia="Calibri" w:hAnsi="Times New Roman" w:cs="Times New Roman"/>
          <w:sz w:val="26"/>
          <w:szCs w:val="26"/>
        </w:rPr>
        <w:t xml:space="preserve"> индикатор</w:t>
      </w:r>
      <w:r w:rsidR="009F6E4F">
        <w:rPr>
          <w:rFonts w:ascii="Times New Roman" w:eastAsia="Calibri" w:hAnsi="Times New Roman" w:cs="Times New Roman"/>
          <w:sz w:val="26"/>
          <w:szCs w:val="26"/>
        </w:rPr>
        <w:t>ы</w:t>
      </w:r>
      <w:r w:rsidRPr="002E6FCE">
        <w:rPr>
          <w:rFonts w:ascii="Times New Roman" w:eastAsia="Calibri" w:hAnsi="Times New Roman" w:cs="Times New Roman"/>
          <w:sz w:val="26"/>
          <w:szCs w:val="26"/>
        </w:rPr>
        <w:t xml:space="preserve"> риска:</w:t>
      </w:r>
    </w:p>
    <w:p w14:paraId="401C245F" w14:textId="77777777" w:rsidR="002E6FCE" w:rsidRPr="002E6FCE" w:rsidRDefault="002E6FCE" w:rsidP="002E6FCE">
      <w:pPr>
        <w:shd w:val="clear" w:color="auto" w:fill="FFFFFF"/>
        <w:suppressAutoHyphens/>
        <w:spacing w:after="0" w:line="240" w:lineRule="auto"/>
        <w:ind w:firstLine="709"/>
        <w:jc w:val="both"/>
        <w:rPr>
          <w:rFonts w:ascii="Times New Roman" w:eastAsia="Times New Roman" w:hAnsi="Times New Roman" w:cs="Times New Roman"/>
          <w:color w:val="000000"/>
          <w:sz w:val="26"/>
          <w:szCs w:val="26"/>
          <w:lang w:eastAsia="ru-RU"/>
        </w:rPr>
      </w:pPr>
      <w:r w:rsidRPr="002E6FCE">
        <w:rPr>
          <w:rFonts w:ascii="Times New Roman" w:eastAsia="Times New Roman" w:hAnsi="Times New Roman" w:cs="Times New Roman"/>
          <w:color w:val="000000"/>
          <w:sz w:val="26"/>
          <w:szCs w:val="26"/>
          <w:lang w:eastAsia="ru-RU"/>
        </w:rPr>
        <w:t xml:space="preserve">- об отсутствии информации о </w:t>
      </w:r>
      <w:proofErr w:type="gramStart"/>
      <w:r w:rsidRPr="002E6FCE">
        <w:rPr>
          <w:rFonts w:ascii="Times New Roman" w:eastAsia="Times New Roman" w:hAnsi="Times New Roman" w:cs="Times New Roman"/>
          <w:color w:val="000000"/>
          <w:sz w:val="26"/>
          <w:szCs w:val="26"/>
          <w:lang w:eastAsia="ru-RU"/>
        </w:rPr>
        <w:t>закупке</w:t>
      </w:r>
      <w:proofErr w:type="gramEnd"/>
      <w:r w:rsidRPr="002E6FCE">
        <w:rPr>
          <w:rFonts w:ascii="Times New Roman" w:eastAsia="Times New Roman" w:hAnsi="Times New Roman" w:cs="Times New Roman"/>
          <w:color w:val="000000"/>
          <w:sz w:val="26"/>
          <w:szCs w:val="26"/>
          <w:lang w:eastAsia="ru-RU"/>
        </w:rPr>
        <w:t xml:space="preserve"> маркированной в соответствии со статьей 12 Федерального закона № 171-ФЗ алкогольной продукции в Единой государственной автоматизированной системе организациями, имеющими лицензию на розничную продажу алкогольной продукции и розничную продажу алкогольной продукции при оказании услуг общественного питания, более 6 (шести) месяцев;</w:t>
      </w:r>
    </w:p>
    <w:p w14:paraId="12AC1A78" w14:textId="4B4C9326" w:rsidR="002E6FCE" w:rsidRDefault="002E6FCE" w:rsidP="002E6FCE">
      <w:pPr>
        <w:spacing w:after="0" w:line="240" w:lineRule="auto"/>
        <w:ind w:firstLine="709"/>
        <w:jc w:val="both"/>
        <w:rPr>
          <w:rFonts w:ascii="Times New Roman" w:eastAsia="Times New Roman" w:hAnsi="Times New Roman" w:cs="Times New Roman"/>
          <w:color w:val="000000"/>
          <w:sz w:val="26"/>
          <w:szCs w:val="26"/>
          <w:lang w:eastAsia="ru-RU"/>
        </w:rPr>
      </w:pPr>
      <w:r w:rsidRPr="002E6FCE">
        <w:rPr>
          <w:rFonts w:ascii="Times New Roman" w:eastAsia="Times New Roman" w:hAnsi="Times New Roman" w:cs="Times New Roman"/>
          <w:color w:val="000000"/>
          <w:sz w:val="26"/>
          <w:szCs w:val="26"/>
          <w:lang w:eastAsia="ru-RU"/>
        </w:rPr>
        <w:t xml:space="preserve">- </w:t>
      </w:r>
      <w:r w:rsidR="009F6E4F" w:rsidRPr="00EA794A">
        <w:rPr>
          <w:rFonts w:ascii="Times New Roman" w:eastAsia="Times New Roman" w:hAnsi="Times New Roman" w:cs="Times New Roman"/>
          <w:color w:val="000000"/>
          <w:sz w:val="26"/>
          <w:szCs w:val="26"/>
          <w:lang w:eastAsia="ru-RU"/>
        </w:rPr>
        <w:t>о деятельности юридических лиц и индивидуальных предпринимателей, осуществляющих розничную продажу алкогольной продукции в торговых объектах с круглосуточным режимом работы.</w:t>
      </w:r>
    </w:p>
    <w:p w14:paraId="32EE8081" w14:textId="77777777" w:rsidR="004D2A68" w:rsidRDefault="004D2A68" w:rsidP="004D2A68">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9B2FEB">
        <w:rPr>
          <w:rFonts w:ascii="Times New Roman" w:eastAsia="Times New Roman" w:hAnsi="Times New Roman" w:cs="Times New Roman"/>
          <w:color w:val="000000" w:themeColor="text1"/>
          <w:sz w:val="26"/>
          <w:szCs w:val="26"/>
          <w:lang w:eastAsia="ru-RU"/>
        </w:rPr>
        <w:t>4.2. Альтернативные варианты решения проблемы:</w:t>
      </w:r>
    </w:p>
    <w:p w14:paraId="6917A236" w14:textId="1E42EDDF" w:rsidR="0025457A" w:rsidRPr="0025457A" w:rsidRDefault="0025457A" w:rsidP="004D2A68">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5457A">
        <w:rPr>
          <w:rFonts w:ascii="Times New Roman" w:hAnsi="Times New Roman" w:cs="Times New Roman"/>
          <w:color w:val="000000"/>
          <w:sz w:val="26"/>
          <w:szCs w:val="26"/>
        </w:rPr>
        <w:t>Альтернативным способом решения вышеуказанной проблемы является</w:t>
      </w:r>
    </w:p>
    <w:p w14:paraId="745EF730" w14:textId="77777777" w:rsidR="00D246AC" w:rsidRPr="00D246AC" w:rsidRDefault="00D246AC" w:rsidP="004D2A68">
      <w:pPr>
        <w:spacing w:after="0" w:line="240" w:lineRule="auto"/>
        <w:ind w:firstLine="709"/>
        <w:jc w:val="both"/>
        <w:rPr>
          <w:rFonts w:ascii="Times New Roman" w:eastAsia="Times New Roman" w:hAnsi="Times New Roman" w:cs="Times New Roman"/>
          <w:color w:val="000000" w:themeColor="text1"/>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84"/>
      </w:tblGrid>
      <w:tr w:rsidR="008B6984" w:rsidRPr="008B6984" w14:paraId="40B3C74A" w14:textId="77777777" w:rsidTr="00EF22BD">
        <w:tc>
          <w:tcPr>
            <w:tcW w:w="5070" w:type="dxa"/>
            <w:shd w:val="clear" w:color="auto" w:fill="auto"/>
            <w:vAlign w:val="center"/>
          </w:tcPr>
          <w:p w14:paraId="7C496A69" w14:textId="77777777" w:rsidR="008B6984" w:rsidRPr="00EA794A" w:rsidRDefault="008B6984" w:rsidP="008B6984">
            <w:pPr>
              <w:spacing w:after="0" w:line="240" w:lineRule="auto"/>
              <w:jc w:val="center"/>
              <w:rPr>
                <w:rFonts w:ascii="Times New Roman" w:eastAsia="Times New Roman" w:hAnsi="Times New Roman" w:cs="Times New Roman"/>
                <w:b/>
                <w:sz w:val="26"/>
                <w:szCs w:val="26"/>
                <w:lang w:eastAsia="ru-RU"/>
              </w:rPr>
            </w:pPr>
            <w:r w:rsidRPr="00EA794A">
              <w:rPr>
                <w:rFonts w:ascii="Times New Roman" w:eastAsia="Times New Roman" w:hAnsi="Times New Roman" w:cs="Times New Roman"/>
                <w:b/>
                <w:sz w:val="26"/>
                <w:szCs w:val="26"/>
                <w:lang w:eastAsia="ru-RU"/>
              </w:rPr>
              <w:t>Предлагаемое регулирование</w:t>
            </w:r>
          </w:p>
        </w:tc>
        <w:tc>
          <w:tcPr>
            <w:tcW w:w="4784" w:type="dxa"/>
            <w:shd w:val="clear" w:color="auto" w:fill="auto"/>
          </w:tcPr>
          <w:p w14:paraId="278425FF" w14:textId="77777777" w:rsidR="008B6984" w:rsidRPr="00EA794A" w:rsidRDefault="008B6984" w:rsidP="008B6984">
            <w:pPr>
              <w:spacing w:after="0" w:line="240" w:lineRule="auto"/>
              <w:jc w:val="center"/>
              <w:rPr>
                <w:rFonts w:ascii="Times New Roman" w:eastAsia="Times New Roman" w:hAnsi="Times New Roman" w:cs="Times New Roman"/>
                <w:b/>
                <w:sz w:val="26"/>
                <w:szCs w:val="26"/>
                <w:lang w:eastAsia="ru-RU"/>
              </w:rPr>
            </w:pPr>
            <w:r w:rsidRPr="00EA794A">
              <w:rPr>
                <w:rFonts w:ascii="Times New Roman" w:eastAsia="Times New Roman" w:hAnsi="Times New Roman" w:cs="Times New Roman"/>
                <w:b/>
                <w:sz w:val="26"/>
                <w:szCs w:val="26"/>
                <w:lang w:eastAsia="ru-RU"/>
              </w:rPr>
              <w:t xml:space="preserve">Альтернативный вариант </w:t>
            </w:r>
          </w:p>
          <w:p w14:paraId="13B2780A" w14:textId="77777777" w:rsidR="008B6984" w:rsidRPr="00EA794A" w:rsidRDefault="008B6984" w:rsidP="008B6984">
            <w:pPr>
              <w:spacing w:after="0" w:line="240" w:lineRule="auto"/>
              <w:jc w:val="center"/>
              <w:rPr>
                <w:rFonts w:ascii="Times New Roman" w:eastAsia="Times New Roman" w:hAnsi="Times New Roman" w:cs="Times New Roman"/>
                <w:b/>
                <w:color w:val="FF0000"/>
                <w:sz w:val="26"/>
                <w:szCs w:val="26"/>
                <w:lang w:eastAsia="ru-RU"/>
              </w:rPr>
            </w:pPr>
            <w:r w:rsidRPr="00EA794A">
              <w:rPr>
                <w:rFonts w:ascii="Times New Roman" w:eastAsia="Times New Roman" w:hAnsi="Times New Roman" w:cs="Times New Roman"/>
                <w:b/>
                <w:sz w:val="26"/>
                <w:szCs w:val="26"/>
                <w:lang w:eastAsia="ru-RU"/>
              </w:rPr>
              <w:t>решения проблемы</w:t>
            </w:r>
          </w:p>
        </w:tc>
      </w:tr>
      <w:tr w:rsidR="008B6984" w:rsidRPr="008B6984" w14:paraId="1EDEE459" w14:textId="77777777" w:rsidTr="00EF22BD">
        <w:tc>
          <w:tcPr>
            <w:tcW w:w="5070" w:type="dxa"/>
            <w:shd w:val="clear" w:color="auto" w:fill="auto"/>
          </w:tcPr>
          <w:p w14:paraId="57F98AC7" w14:textId="7F071DC5" w:rsidR="008B6984" w:rsidRPr="00EA794A" w:rsidRDefault="0014773D" w:rsidP="008B6984">
            <w:pPr>
              <w:shd w:val="clear" w:color="auto" w:fill="FFFFFF"/>
              <w:suppressAutoHyphens/>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Индикаторы</w:t>
            </w:r>
            <w:r w:rsidR="008B6984" w:rsidRPr="00EA794A">
              <w:rPr>
                <w:rFonts w:ascii="Times New Roman" w:eastAsia="Times New Roman" w:hAnsi="Times New Roman" w:cs="Times New Roman"/>
                <w:b/>
                <w:color w:val="000000"/>
                <w:sz w:val="26"/>
                <w:szCs w:val="26"/>
                <w:lang w:eastAsia="ru-RU"/>
              </w:rPr>
              <w:t xml:space="preserve"> риска нарушения обязательных требований </w:t>
            </w:r>
            <w:r w:rsidR="008B6984" w:rsidRPr="00EA794A">
              <w:rPr>
                <w:rFonts w:ascii="Times New Roman" w:eastAsia="Arial Unicode MS" w:hAnsi="Times New Roman" w:cs="Times New Roman"/>
                <w:b/>
                <w:color w:val="000000"/>
                <w:sz w:val="26"/>
                <w:szCs w:val="26"/>
                <w:u w:color="000000"/>
                <w:lang w:eastAsia="ar-SA"/>
              </w:rPr>
              <w:t xml:space="preserve">в области </w:t>
            </w:r>
            <w:r w:rsidR="008B6984" w:rsidRPr="00EA794A">
              <w:rPr>
                <w:rFonts w:ascii="Times New Roman" w:eastAsia="Times New Roman" w:hAnsi="Times New Roman" w:cs="Times New Roman"/>
                <w:b/>
                <w:bCs/>
                <w:color w:val="000000"/>
                <w:sz w:val="26"/>
                <w:szCs w:val="26"/>
                <w:lang w:eastAsia="ru-RU"/>
              </w:rPr>
              <w:t>розничной продажи алкогольной и спиртосодержащей продукции</w:t>
            </w:r>
            <w:r w:rsidR="008B6984" w:rsidRPr="00EA794A">
              <w:rPr>
                <w:rFonts w:ascii="Times New Roman" w:eastAsia="Times New Roman" w:hAnsi="Times New Roman" w:cs="Times New Roman"/>
                <w:b/>
                <w:color w:val="000000"/>
                <w:sz w:val="26"/>
                <w:szCs w:val="26"/>
                <w:lang w:eastAsia="ru-RU"/>
              </w:rPr>
              <w:t>, используемых при осуществлении регионального государственного контроля (надзора):</w:t>
            </w:r>
          </w:p>
          <w:p w14:paraId="6658B679" w14:textId="087FE311" w:rsidR="008B6984" w:rsidRPr="00EA794A" w:rsidRDefault="008B6984" w:rsidP="008B6984">
            <w:pPr>
              <w:shd w:val="clear" w:color="auto" w:fill="FFFFFF"/>
              <w:suppressAutoHyphens/>
              <w:spacing w:after="0" w:line="240" w:lineRule="auto"/>
              <w:jc w:val="both"/>
              <w:rPr>
                <w:rFonts w:ascii="Times New Roman" w:eastAsia="Times New Roman" w:hAnsi="Times New Roman" w:cs="Times New Roman"/>
                <w:color w:val="000000"/>
                <w:sz w:val="26"/>
                <w:szCs w:val="26"/>
                <w:lang w:eastAsia="ru-RU"/>
              </w:rPr>
            </w:pPr>
            <w:r w:rsidRPr="00EA794A">
              <w:rPr>
                <w:rFonts w:ascii="Times New Roman" w:eastAsia="Times New Roman" w:hAnsi="Times New Roman" w:cs="Times New Roman"/>
                <w:color w:val="000000"/>
                <w:sz w:val="26"/>
                <w:szCs w:val="26"/>
                <w:lang w:eastAsia="ru-RU"/>
              </w:rPr>
              <w:t xml:space="preserve">- об отсутствии информации о </w:t>
            </w:r>
            <w:proofErr w:type="gramStart"/>
            <w:r w:rsidRPr="00EA794A">
              <w:rPr>
                <w:rFonts w:ascii="Times New Roman" w:eastAsia="Times New Roman" w:hAnsi="Times New Roman" w:cs="Times New Roman"/>
                <w:color w:val="000000"/>
                <w:sz w:val="26"/>
                <w:szCs w:val="26"/>
                <w:lang w:eastAsia="ru-RU"/>
              </w:rPr>
              <w:t>закупке</w:t>
            </w:r>
            <w:proofErr w:type="gramEnd"/>
            <w:r w:rsidRPr="00EA794A">
              <w:rPr>
                <w:rFonts w:ascii="Times New Roman" w:eastAsia="Times New Roman" w:hAnsi="Times New Roman" w:cs="Times New Roman"/>
                <w:color w:val="000000"/>
                <w:sz w:val="26"/>
                <w:szCs w:val="26"/>
                <w:lang w:eastAsia="ru-RU"/>
              </w:rPr>
              <w:t xml:space="preserve"> маркированной в соответствии со статьей 12 Федерального закона № 171-ФЗ алкогольной продукции в Единой государственной автоматизированной системе организациями, имеющими лицензию на розничную продажу алкогольной продукции и розничную продажу алкогольной продукции при оказании услуг общественного питания, более 6 (шести) месяцев;</w:t>
            </w:r>
          </w:p>
          <w:p w14:paraId="5118BFFE" w14:textId="0F7308E2" w:rsidR="008B6984" w:rsidRPr="00EA794A" w:rsidRDefault="00BD3FF7" w:rsidP="00BD3FF7">
            <w:pPr>
              <w:shd w:val="clear" w:color="auto" w:fill="FFFFFF"/>
              <w:suppressAutoHyphen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w:t>
            </w:r>
            <w:r w:rsidR="008B6984" w:rsidRPr="00EA794A">
              <w:rPr>
                <w:rFonts w:ascii="Times New Roman" w:eastAsia="Times New Roman" w:hAnsi="Times New Roman" w:cs="Times New Roman"/>
                <w:color w:val="000000"/>
                <w:sz w:val="26"/>
                <w:szCs w:val="26"/>
                <w:lang w:eastAsia="ru-RU"/>
              </w:rPr>
              <w:t xml:space="preserve"> о деятельности юридических лиц и индивидуальных предпринимателей, </w:t>
            </w:r>
            <w:r w:rsidR="008B6984" w:rsidRPr="00EA794A">
              <w:rPr>
                <w:rFonts w:ascii="Times New Roman" w:eastAsia="Times New Roman" w:hAnsi="Times New Roman" w:cs="Times New Roman"/>
                <w:color w:val="000000"/>
                <w:sz w:val="26"/>
                <w:szCs w:val="26"/>
                <w:lang w:eastAsia="ru-RU"/>
              </w:rPr>
              <w:lastRenderedPageBreak/>
              <w:t>осуществляющих розничную продажу алкогольной продукции в торговых объектах с круглосуточным режимом работы.</w:t>
            </w:r>
          </w:p>
        </w:tc>
        <w:tc>
          <w:tcPr>
            <w:tcW w:w="4784" w:type="dxa"/>
            <w:shd w:val="clear" w:color="auto" w:fill="auto"/>
          </w:tcPr>
          <w:p w14:paraId="28409B78" w14:textId="41D20D81" w:rsidR="008B6984" w:rsidRPr="00EA794A" w:rsidRDefault="0014773D" w:rsidP="008B6984">
            <w:pPr>
              <w:shd w:val="clear" w:color="auto" w:fill="FFFFFF"/>
              <w:suppressAutoHyphens/>
              <w:spacing w:after="0" w:line="240" w:lineRule="auto"/>
              <w:jc w:val="both"/>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lastRenderedPageBreak/>
              <w:t>Индикаторы</w:t>
            </w:r>
            <w:r w:rsidR="008B6984" w:rsidRPr="00EA794A">
              <w:rPr>
                <w:rFonts w:ascii="Times New Roman" w:eastAsia="Times New Roman" w:hAnsi="Times New Roman" w:cs="Times New Roman"/>
                <w:b/>
                <w:color w:val="000000" w:themeColor="text1"/>
                <w:sz w:val="26"/>
                <w:szCs w:val="26"/>
                <w:lang w:eastAsia="ru-RU"/>
              </w:rPr>
              <w:t xml:space="preserve"> риска нарушения обязательных требований </w:t>
            </w:r>
            <w:r w:rsidR="008B6984" w:rsidRPr="00EA794A">
              <w:rPr>
                <w:rFonts w:ascii="Times New Roman" w:eastAsia="Arial Unicode MS" w:hAnsi="Times New Roman" w:cs="Times New Roman"/>
                <w:b/>
                <w:color w:val="000000" w:themeColor="text1"/>
                <w:sz w:val="26"/>
                <w:szCs w:val="26"/>
                <w:u w:color="000000"/>
                <w:lang w:eastAsia="ar-SA"/>
              </w:rPr>
              <w:t xml:space="preserve">в области </w:t>
            </w:r>
            <w:r w:rsidR="008B6984" w:rsidRPr="00EA794A">
              <w:rPr>
                <w:rFonts w:ascii="Times New Roman" w:eastAsia="Times New Roman" w:hAnsi="Times New Roman" w:cs="Times New Roman"/>
                <w:b/>
                <w:bCs/>
                <w:color w:val="000000" w:themeColor="text1"/>
                <w:sz w:val="26"/>
                <w:szCs w:val="26"/>
                <w:lang w:eastAsia="ru-RU"/>
              </w:rPr>
              <w:t>розничной продажи алкогольной и спиртосодержащей продукции</w:t>
            </w:r>
            <w:r w:rsidR="008B6984" w:rsidRPr="00EA794A">
              <w:rPr>
                <w:rFonts w:ascii="Times New Roman" w:eastAsia="Times New Roman" w:hAnsi="Times New Roman" w:cs="Times New Roman"/>
                <w:b/>
                <w:color w:val="000000" w:themeColor="text1"/>
                <w:sz w:val="26"/>
                <w:szCs w:val="26"/>
                <w:lang w:eastAsia="ru-RU"/>
              </w:rPr>
              <w:t>, используемых при осуществлении регионального государственного контроля (надзора):</w:t>
            </w:r>
          </w:p>
          <w:p w14:paraId="213C3C38" w14:textId="42330513" w:rsidR="00DB13FA" w:rsidRPr="00EA794A" w:rsidRDefault="00DB13FA" w:rsidP="00DB13FA">
            <w:pPr>
              <w:spacing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D87FF8" w:rsidRPr="00EA794A">
              <w:rPr>
                <w:rFonts w:ascii="Times New Roman" w:eastAsia="Times New Roman" w:hAnsi="Times New Roman" w:cs="Times New Roman"/>
                <w:color w:val="000000"/>
                <w:sz w:val="26"/>
                <w:szCs w:val="26"/>
                <w:lang w:eastAsia="ru-RU"/>
              </w:rPr>
              <w:t xml:space="preserve">об отсутствии информации о </w:t>
            </w:r>
            <w:proofErr w:type="gramStart"/>
            <w:r w:rsidR="00D87FF8" w:rsidRPr="00EA794A">
              <w:rPr>
                <w:rFonts w:ascii="Times New Roman" w:eastAsia="Times New Roman" w:hAnsi="Times New Roman" w:cs="Times New Roman"/>
                <w:color w:val="000000"/>
                <w:sz w:val="26"/>
                <w:szCs w:val="26"/>
                <w:lang w:eastAsia="ru-RU"/>
              </w:rPr>
              <w:t>закупке</w:t>
            </w:r>
            <w:proofErr w:type="gramEnd"/>
            <w:r w:rsidR="00D87FF8" w:rsidRPr="00EA794A">
              <w:rPr>
                <w:rFonts w:ascii="Times New Roman" w:eastAsia="Times New Roman" w:hAnsi="Times New Roman" w:cs="Times New Roman"/>
                <w:color w:val="000000"/>
                <w:sz w:val="26"/>
                <w:szCs w:val="26"/>
                <w:lang w:eastAsia="ru-RU"/>
              </w:rPr>
              <w:t xml:space="preserve"> маркированной в соответствии со статьей 12 Федерального закона № 171-ФЗ алкогольной продукции в Единой государственной автоматизированной системе организациями, имеющими лицензию на розничную продажу алкогольной продукции и розничную продажу алкогольной продукции при оказании услуг общественного питания, более 6 (шести) месяце</w:t>
            </w:r>
            <w:r w:rsidR="003F072C">
              <w:rPr>
                <w:rFonts w:ascii="Times New Roman" w:eastAsia="Times New Roman" w:hAnsi="Times New Roman" w:cs="Times New Roman"/>
                <w:color w:val="000000"/>
                <w:sz w:val="26"/>
                <w:szCs w:val="26"/>
                <w:lang w:eastAsia="ru-RU"/>
              </w:rPr>
              <w:t>.</w:t>
            </w:r>
          </w:p>
        </w:tc>
      </w:tr>
    </w:tbl>
    <w:p w14:paraId="31855672" w14:textId="24CA4C1F" w:rsidR="004D2A68" w:rsidRPr="00113964" w:rsidRDefault="004D2A68" w:rsidP="004D2A68">
      <w:pPr>
        <w:spacing w:after="0" w:line="240" w:lineRule="auto"/>
        <w:ind w:firstLine="709"/>
        <w:jc w:val="both"/>
        <w:rPr>
          <w:rFonts w:ascii="Times New Roman" w:eastAsia="Calibri" w:hAnsi="Times New Roman" w:cs="Times New Roman"/>
          <w:sz w:val="26"/>
          <w:szCs w:val="26"/>
        </w:rPr>
      </w:pPr>
      <w:r w:rsidRPr="006734A0">
        <w:rPr>
          <w:rFonts w:ascii="Times New Roman" w:eastAsia="Calibri" w:hAnsi="Times New Roman" w:cs="Times New Roman"/>
          <w:sz w:val="26"/>
          <w:szCs w:val="26"/>
        </w:rPr>
        <w:lastRenderedPageBreak/>
        <w:t xml:space="preserve">4.3. Обоснование выбора предлагаемого способа решения </w:t>
      </w:r>
      <w:r w:rsidRPr="00113964">
        <w:rPr>
          <w:rFonts w:ascii="Times New Roman" w:eastAsia="Calibri" w:hAnsi="Times New Roman" w:cs="Times New Roman"/>
          <w:sz w:val="26"/>
          <w:szCs w:val="26"/>
        </w:rPr>
        <w:t>проблемы:</w:t>
      </w:r>
    </w:p>
    <w:p w14:paraId="07DCFADE" w14:textId="51F005B5" w:rsidR="00B349D6" w:rsidRPr="00B349D6" w:rsidRDefault="00B349D6" w:rsidP="00B349D6">
      <w:pPr>
        <w:spacing w:after="0" w:line="240" w:lineRule="auto"/>
        <w:ind w:firstLine="709"/>
        <w:jc w:val="both"/>
        <w:rPr>
          <w:rFonts w:ascii="Times New Roman" w:eastAsia="Times New Roman" w:hAnsi="Times New Roman" w:cs="Times New Roman"/>
          <w:sz w:val="26"/>
          <w:szCs w:val="26"/>
        </w:rPr>
      </w:pPr>
      <w:proofErr w:type="gramStart"/>
      <w:r w:rsidRPr="00B349D6">
        <w:rPr>
          <w:rFonts w:ascii="Times New Roman" w:eastAsia="PT Astra Serif" w:hAnsi="Times New Roman" w:cs="Times New Roman"/>
          <w:sz w:val="26"/>
          <w:szCs w:val="26"/>
        </w:rPr>
        <w:t xml:space="preserve">Способ продиктован действующим законодательством Российской Федерации, а именно требованиями Федерального закона от 31 июля 2020 года № 248-ФЗ </w:t>
      </w:r>
      <w:r w:rsidR="00113964">
        <w:rPr>
          <w:rFonts w:ascii="Times New Roman" w:eastAsia="PT Astra Serif" w:hAnsi="Times New Roman" w:cs="Times New Roman"/>
          <w:sz w:val="26"/>
          <w:szCs w:val="26"/>
        </w:rPr>
        <w:br/>
      </w:r>
      <w:r w:rsidRPr="00B349D6">
        <w:rPr>
          <w:rFonts w:ascii="Times New Roman" w:eastAsia="PT Astra Serif" w:hAnsi="Times New Roman" w:cs="Times New Roman"/>
          <w:sz w:val="26"/>
          <w:szCs w:val="26"/>
        </w:rPr>
        <w:t xml:space="preserve">«О государственном контроле (надзоре) и муниципальном контроле в Российской Федерации», </w:t>
      </w:r>
      <w:r w:rsidRPr="00B349D6">
        <w:rPr>
          <w:rFonts w:ascii="Times New Roman" w:eastAsia="Times New Roman" w:hAnsi="Times New Roman" w:cs="Times New Roman"/>
          <w:sz w:val="26"/>
          <w:szCs w:val="26"/>
        </w:rPr>
        <w:t xml:space="preserve">Федеральным законом от 22 ноября 1995 года № 171-ФЗ </w:t>
      </w:r>
      <w:r w:rsidR="00113964">
        <w:rPr>
          <w:rFonts w:ascii="Times New Roman" w:eastAsia="Times New Roman" w:hAnsi="Times New Roman" w:cs="Times New Roman"/>
          <w:sz w:val="26"/>
          <w:szCs w:val="26"/>
        </w:rPr>
        <w:br/>
      </w:r>
      <w:r w:rsidRPr="00B349D6">
        <w:rPr>
          <w:rFonts w:ascii="Times New Roman" w:eastAsia="Times New Roman" w:hAnsi="Times New Roman" w:cs="Times New Roman"/>
          <w:sz w:val="26"/>
          <w:szCs w:val="26"/>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w:t>
      </w:r>
      <w:r w:rsidRPr="00B349D6">
        <w:rPr>
          <w:rFonts w:ascii="Times New Roman" w:eastAsia="Times New Roman" w:hAnsi="Times New Roman" w:cs="Times New Roman"/>
          <w:sz w:val="26"/>
          <w:szCs w:val="26"/>
          <w:lang w:eastAsia="ru-RU"/>
        </w:rPr>
        <w:t>пунктом 4.4.1.</w:t>
      </w:r>
      <w:proofErr w:type="gramEnd"/>
      <w:r w:rsidRPr="00B349D6">
        <w:rPr>
          <w:rFonts w:ascii="Times New Roman" w:eastAsia="Times New Roman" w:hAnsi="Times New Roman" w:cs="Times New Roman"/>
          <w:sz w:val="26"/>
          <w:szCs w:val="26"/>
          <w:lang w:eastAsia="ru-RU"/>
        </w:rPr>
        <w:t xml:space="preserve"> </w:t>
      </w:r>
      <w:proofErr w:type="gramStart"/>
      <w:r w:rsidRPr="00B349D6">
        <w:rPr>
          <w:rFonts w:ascii="Times New Roman" w:eastAsia="Times New Roman" w:hAnsi="Times New Roman" w:cs="Times New Roman"/>
          <w:sz w:val="26"/>
          <w:szCs w:val="26"/>
          <w:lang w:eastAsia="ru-RU"/>
        </w:rPr>
        <w:t>«Актуализировать утвержденные перечни индикаторов риска, на основании анализа обязательных требований, нарушения которых имеют массовый характер и несут высокий риск причинения вреда (ущерба), а также с учетом лучших региональных практик» протокола совещания министерства экономического развития Российской Федерации от 24 марта 2023 года № 14-Д24 на тему «Совершенствование риск-ориентированного подхода в контрольной (надзорной) деятельности».</w:t>
      </w:r>
      <w:proofErr w:type="gramEnd"/>
    </w:p>
    <w:p w14:paraId="4390C794" w14:textId="3AF44DED" w:rsidR="00B349D6" w:rsidRPr="00B349D6" w:rsidRDefault="00B349D6" w:rsidP="00B349D6">
      <w:pPr>
        <w:spacing w:after="0" w:line="240" w:lineRule="auto"/>
        <w:ind w:firstLine="709"/>
        <w:jc w:val="both"/>
        <w:rPr>
          <w:rFonts w:ascii="Times New Roman" w:eastAsia="Times New Roman" w:hAnsi="Times New Roman" w:cs="Times New Roman"/>
          <w:sz w:val="26"/>
          <w:szCs w:val="26"/>
          <w:lang w:eastAsia="ru-RU"/>
        </w:rPr>
      </w:pPr>
      <w:r w:rsidRPr="00B349D6">
        <w:rPr>
          <w:rFonts w:ascii="Times New Roman" w:eastAsia="Calibri" w:hAnsi="Times New Roman" w:cs="Times New Roman"/>
          <w:sz w:val="26"/>
          <w:szCs w:val="26"/>
        </w:rPr>
        <w:t xml:space="preserve">Предпочтительным вариантом решения проблемы </w:t>
      </w:r>
      <w:r w:rsidR="0002613B">
        <w:rPr>
          <w:rFonts w:ascii="Times New Roman" w:eastAsia="Calibri" w:hAnsi="Times New Roman" w:cs="Times New Roman"/>
          <w:sz w:val="26"/>
          <w:szCs w:val="26"/>
        </w:rPr>
        <w:t>Министерство</w:t>
      </w:r>
      <w:r w:rsidRPr="00B349D6">
        <w:rPr>
          <w:rFonts w:ascii="Times New Roman" w:eastAsia="Calibri" w:hAnsi="Times New Roman" w:cs="Times New Roman"/>
          <w:sz w:val="26"/>
          <w:szCs w:val="26"/>
        </w:rPr>
        <w:t xml:space="preserve"> считает утверждение проекта постановления Правительства Белгородской области </w:t>
      </w:r>
      <w:r w:rsidRPr="00B349D6">
        <w:rPr>
          <w:rFonts w:ascii="Times New Roman" w:eastAsia="Times New Roman" w:hAnsi="Times New Roman" w:cs="Times New Roman"/>
          <w:sz w:val="26"/>
          <w:szCs w:val="26"/>
          <w:lang w:eastAsia="ru-RU"/>
        </w:rPr>
        <w:t>«</w:t>
      </w:r>
      <w:r w:rsidRPr="00B349D6">
        <w:rPr>
          <w:rFonts w:ascii="Times New Roman" w:eastAsia="Arial" w:hAnsi="Times New Roman" w:cs="Times New Roman"/>
          <w:sz w:val="26"/>
          <w:szCs w:val="26"/>
          <w:lang w:eastAsia="ar-SA"/>
        </w:rPr>
        <w:t>О внесении изменений в постановление Правительства Белгородской области от 29 ноября 2021 года</w:t>
      </w:r>
      <w:r w:rsidR="0002613B">
        <w:rPr>
          <w:rFonts w:ascii="Times New Roman" w:eastAsia="Arial" w:hAnsi="Times New Roman" w:cs="Times New Roman"/>
          <w:sz w:val="26"/>
          <w:szCs w:val="26"/>
          <w:lang w:eastAsia="ar-SA"/>
        </w:rPr>
        <w:t xml:space="preserve"> </w:t>
      </w:r>
      <w:r w:rsidRPr="00B349D6">
        <w:rPr>
          <w:rFonts w:ascii="Times New Roman" w:eastAsia="Arial" w:hAnsi="Times New Roman" w:cs="Times New Roman"/>
          <w:sz w:val="26"/>
          <w:szCs w:val="26"/>
          <w:lang w:eastAsia="ar-SA"/>
        </w:rPr>
        <w:t>№ 565-пп</w:t>
      </w:r>
      <w:r w:rsidRPr="00B349D6">
        <w:rPr>
          <w:rFonts w:ascii="Times New Roman" w:eastAsia="Times New Roman" w:hAnsi="Times New Roman" w:cs="Times New Roman"/>
          <w:sz w:val="26"/>
          <w:szCs w:val="26"/>
          <w:lang w:eastAsia="ru-RU"/>
        </w:rPr>
        <w:t>».</w:t>
      </w:r>
    </w:p>
    <w:p w14:paraId="244543B2" w14:textId="77777777" w:rsidR="00B349D6" w:rsidRPr="00B349D6" w:rsidRDefault="00B349D6" w:rsidP="00B349D6">
      <w:pPr>
        <w:spacing w:after="0" w:line="240" w:lineRule="auto"/>
        <w:ind w:firstLine="709"/>
        <w:jc w:val="both"/>
        <w:rPr>
          <w:rFonts w:ascii="Times New Roman" w:eastAsia="PT Astra Serif" w:hAnsi="Times New Roman" w:cs="Times New Roman"/>
          <w:sz w:val="26"/>
          <w:szCs w:val="26"/>
        </w:rPr>
      </w:pPr>
      <w:r w:rsidRPr="00B349D6">
        <w:rPr>
          <w:rFonts w:ascii="Times New Roman" w:eastAsia="PT Astra Serif" w:hAnsi="Times New Roman" w:cs="Times New Roman"/>
          <w:sz w:val="26"/>
          <w:szCs w:val="26"/>
        </w:rPr>
        <w:t>Указанный вариант позволит установить оптимальные и наиболее достоверные индикаторы риска нарушений обязательных требований, позволяющие своевременно и соразмерно реагировать на устранение выявленных (готовящихся) нарушений обязательных требований в области розничной продажи алкогольной и спиртосодержащей продукции.</w:t>
      </w:r>
    </w:p>
    <w:p w14:paraId="2EA82489" w14:textId="77777777" w:rsidR="004D2A68" w:rsidRPr="00CE6FD3" w:rsidRDefault="004D2A68" w:rsidP="004D2A68">
      <w:pPr>
        <w:spacing w:after="0" w:line="240" w:lineRule="auto"/>
        <w:ind w:firstLine="709"/>
        <w:jc w:val="both"/>
        <w:rPr>
          <w:rFonts w:ascii="Times New Roman" w:eastAsia="Calibri" w:hAnsi="Times New Roman" w:cs="Times New Roman"/>
          <w:bCs/>
          <w:sz w:val="26"/>
          <w:szCs w:val="26"/>
        </w:rPr>
      </w:pPr>
      <w:r w:rsidRPr="00D246AC">
        <w:rPr>
          <w:rFonts w:ascii="Times New Roman" w:eastAsia="Calibri" w:hAnsi="Times New Roman" w:cs="Times New Roman"/>
          <w:bCs/>
          <w:sz w:val="26"/>
          <w:szCs w:val="26"/>
        </w:rPr>
        <w:t>4.4.</w:t>
      </w:r>
      <w:r w:rsidRPr="00D246AC">
        <w:rPr>
          <w:rFonts w:ascii="Times New Roman" w:eastAsia="Calibri" w:hAnsi="Times New Roman" w:cs="Times New Roman"/>
          <w:sz w:val="26"/>
          <w:szCs w:val="26"/>
          <w:lang w:eastAsia="ru-RU"/>
        </w:rPr>
        <w:t> </w:t>
      </w:r>
      <w:r w:rsidRPr="00D246AC">
        <w:rPr>
          <w:rFonts w:ascii="Times New Roman" w:eastAsia="Calibri" w:hAnsi="Times New Roman" w:cs="Times New Roman"/>
          <w:bCs/>
          <w:sz w:val="26"/>
          <w:szCs w:val="26"/>
        </w:rPr>
        <w:t xml:space="preserve">Основные группы субъектов предпринимательской и иной экономической </w:t>
      </w:r>
      <w:r w:rsidRPr="00CE6FD3">
        <w:rPr>
          <w:rFonts w:ascii="Times New Roman" w:eastAsia="Calibri" w:hAnsi="Times New Roman" w:cs="Times New Roman"/>
          <w:bCs/>
          <w:sz w:val="26"/>
          <w:szCs w:val="26"/>
        </w:rPr>
        <w:t>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p>
    <w:p w14:paraId="038E6102" w14:textId="77777777" w:rsidR="004D2A68" w:rsidRPr="00212950" w:rsidRDefault="004D2A68" w:rsidP="004D2A68">
      <w:pPr>
        <w:spacing w:after="0" w:line="240" w:lineRule="auto"/>
        <w:ind w:firstLine="709"/>
        <w:jc w:val="both"/>
        <w:rPr>
          <w:rFonts w:ascii="Times New Roman" w:eastAsia="Calibri" w:hAnsi="Times New Roman" w:cs="Times New Roman"/>
          <w:sz w:val="16"/>
          <w:szCs w:val="16"/>
        </w:rPr>
      </w:pPr>
    </w:p>
    <w:tbl>
      <w:tblPr>
        <w:tblpPr w:leftFromText="180" w:rightFromText="180" w:vertAnchor="text" w:horzAnchor="margin" w:tblpY="5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64"/>
        <w:gridCol w:w="5103"/>
      </w:tblGrid>
      <w:tr w:rsidR="00CE6FD3" w:rsidRPr="00CE6FD3" w14:paraId="68713FE2" w14:textId="77777777" w:rsidTr="00CE6FD3">
        <w:trPr>
          <w:cantSplit/>
        </w:trPr>
        <w:tc>
          <w:tcPr>
            <w:tcW w:w="4564" w:type="dxa"/>
            <w:tcBorders>
              <w:top w:val="single" w:sz="4" w:space="0" w:color="auto"/>
              <w:left w:val="single" w:sz="4" w:space="0" w:color="auto"/>
              <w:bottom w:val="single" w:sz="4" w:space="0" w:color="auto"/>
              <w:right w:val="single" w:sz="4" w:space="0" w:color="auto"/>
            </w:tcBorders>
            <w:vAlign w:val="center"/>
            <w:hideMark/>
          </w:tcPr>
          <w:p w14:paraId="082C36E9" w14:textId="77777777" w:rsidR="004D2A68" w:rsidRPr="00CE6FD3" w:rsidRDefault="004D2A68" w:rsidP="00CE6FD3">
            <w:pPr>
              <w:spacing w:after="0" w:line="240" w:lineRule="auto"/>
              <w:ind w:right="57"/>
              <w:jc w:val="center"/>
              <w:rPr>
                <w:rFonts w:ascii="Times New Roman" w:eastAsia="Calibri" w:hAnsi="Times New Roman" w:cs="Times New Roman"/>
                <w:b/>
                <w:sz w:val="26"/>
                <w:szCs w:val="26"/>
              </w:rPr>
            </w:pPr>
            <w:r w:rsidRPr="00CE6FD3">
              <w:rPr>
                <w:rFonts w:ascii="Times New Roman" w:eastAsia="Calibri" w:hAnsi="Times New Roman" w:cs="Times New Roman"/>
                <w:b/>
                <w:sz w:val="26"/>
                <w:szCs w:val="26"/>
              </w:rPr>
              <w:t>Группа участников отношений</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343506E" w14:textId="77777777" w:rsidR="004D2A68" w:rsidRPr="00CE6FD3" w:rsidRDefault="004D2A68" w:rsidP="00CE6FD3">
            <w:pPr>
              <w:spacing w:after="0" w:line="240" w:lineRule="auto"/>
              <w:jc w:val="center"/>
              <w:rPr>
                <w:rFonts w:ascii="Times New Roman" w:eastAsia="Calibri" w:hAnsi="Times New Roman" w:cs="Times New Roman"/>
                <w:b/>
                <w:sz w:val="26"/>
                <w:szCs w:val="26"/>
              </w:rPr>
            </w:pPr>
            <w:r w:rsidRPr="00CE6FD3">
              <w:rPr>
                <w:rFonts w:ascii="Times New Roman" w:eastAsia="Calibri" w:hAnsi="Times New Roman" w:cs="Times New Roman"/>
                <w:b/>
                <w:sz w:val="26"/>
                <w:szCs w:val="26"/>
              </w:rPr>
              <w:t>Оценка количества участников отношений</w:t>
            </w:r>
          </w:p>
        </w:tc>
      </w:tr>
      <w:tr w:rsidR="00CE6FD3" w:rsidRPr="00CE6FD3" w14:paraId="770CDA00" w14:textId="77777777" w:rsidTr="00F73BC3">
        <w:trPr>
          <w:cantSplit/>
        </w:trPr>
        <w:tc>
          <w:tcPr>
            <w:tcW w:w="4564" w:type="dxa"/>
            <w:tcBorders>
              <w:top w:val="single" w:sz="4" w:space="0" w:color="auto"/>
              <w:left w:val="single" w:sz="4" w:space="0" w:color="auto"/>
              <w:bottom w:val="single" w:sz="4" w:space="0" w:color="auto"/>
              <w:right w:val="single" w:sz="4" w:space="0" w:color="auto"/>
            </w:tcBorders>
          </w:tcPr>
          <w:p w14:paraId="5BACBC95" w14:textId="04714BFB" w:rsidR="004D2A68" w:rsidRPr="00CE6FD3" w:rsidRDefault="00CE6FD3" w:rsidP="00140840">
            <w:pPr>
              <w:spacing w:after="0" w:line="240" w:lineRule="auto"/>
              <w:ind w:right="57"/>
              <w:jc w:val="both"/>
              <w:rPr>
                <w:rFonts w:ascii="Times New Roman" w:eastAsia="Calibri" w:hAnsi="Times New Roman" w:cs="Times New Roman"/>
                <w:iCs/>
                <w:sz w:val="26"/>
                <w:szCs w:val="26"/>
              </w:rPr>
            </w:pPr>
            <w:r w:rsidRPr="00CE6FD3">
              <w:rPr>
                <w:rFonts w:ascii="Times New Roman" w:eastAsia="Calibri" w:hAnsi="Times New Roman" w:cs="Times New Roman"/>
                <w:sz w:val="26"/>
                <w:szCs w:val="26"/>
              </w:rPr>
              <w:t>Организации</w:t>
            </w:r>
            <w:r w:rsidRPr="00CE6FD3">
              <w:rPr>
                <w:rFonts w:ascii="Times New Roman" w:hAnsi="Times New Roman" w:cs="Times New Roman"/>
                <w:bCs/>
                <w:sz w:val="26"/>
                <w:szCs w:val="26"/>
              </w:rPr>
              <w:t xml:space="preserve"> и индивидуальные предприниматели, осуществляющие розничную продажу алкогольной и спиртосодержащей продукции</w:t>
            </w:r>
            <w:r w:rsidRPr="00CE6FD3">
              <w:rPr>
                <w:rFonts w:ascii="Times New Roman" w:hAnsi="Times New Roman" w:cs="Times New Roman"/>
                <w:sz w:val="26"/>
                <w:szCs w:val="26"/>
              </w:rPr>
              <w:t>, на территории Белгородской области</w:t>
            </w:r>
          </w:p>
        </w:tc>
        <w:tc>
          <w:tcPr>
            <w:tcW w:w="5103" w:type="dxa"/>
            <w:tcBorders>
              <w:top w:val="single" w:sz="4" w:space="0" w:color="auto"/>
              <w:left w:val="single" w:sz="4" w:space="0" w:color="auto"/>
              <w:bottom w:val="single" w:sz="4" w:space="0" w:color="auto"/>
              <w:right w:val="single" w:sz="4" w:space="0" w:color="auto"/>
            </w:tcBorders>
          </w:tcPr>
          <w:p w14:paraId="2221D340" w14:textId="77777777" w:rsidR="00CE6FD3" w:rsidRPr="00CE6FD3" w:rsidRDefault="00CE6FD3" w:rsidP="00CE6FD3">
            <w:pPr>
              <w:spacing w:after="0" w:line="228" w:lineRule="auto"/>
              <w:jc w:val="both"/>
              <w:rPr>
                <w:rFonts w:ascii="Times New Roman" w:eastAsia="Calibri" w:hAnsi="Times New Roman" w:cs="Times New Roman"/>
                <w:sz w:val="26"/>
                <w:szCs w:val="26"/>
              </w:rPr>
            </w:pPr>
            <w:r w:rsidRPr="00CE6FD3">
              <w:rPr>
                <w:rFonts w:ascii="Times New Roman" w:eastAsia="Calibri" w:hAnsi="Times New Roman" w:cs="Times New Roman"/>
                <w:sz w:val="26"/>
                <w:szCs w:val="26"/>
              </w:rPr>
              <w:t xml:space="preserve">- 326 юридических лица, имеющих лицензию (лицензии) на розничную продажу алкогольной продукции и (или) розничную продажу алкогольной продукции при оказании услуг общественного питания; </w:t>
            </w:r>
          </w:p>
          <w:p w14:paraId="0CCB8729" w14:textId="06B1F986" w:rsidR="004D2A68" w:rsidRPr="00CE6FD3" w:rsidRDefault="00CE6FD3" w:rsidP="00CE6FD3">
            <w:pPr>
              <w:spacing w:after="0" w:line="240" w:lineRule="auto"/>
              <w:jc w:val="both"/>
              <w:rPr>
                <w:rFonts w:ascii="Times New Roman" w:eastAsia="Calibri" w:hAnsi="Times New Roman" w:cs="Times New Roman"/>
                <w:sz w:val="26"/>
                <w:szCs w:val="26"/>
              </w:rPr>
            </w:pPr>
            <w:r w:rsidRPr="00CE6FD3">
              <w:rPr>
                <w:rFonts w:ascii="Times New Roman" w:eastAsia="Calibri" w:hAnsi="Times New Roman" w:cs="Times New Roman"/>
                <w:sz w:val="26"/>
                <w:szCs w:val="26"/>
              </w:rPr>
              <w:t xml:space="preserve">- 2245 юридических лиц и индивидуальных предпринимателей, осуществляющие розничную продажу пива, пивных напитков, сидра, </w:t>
            </w:r>
            <w:proofErr w:type="spellStart"/>
            <w:r w:rsidRPr="00CE6FD3">
              <w:rPr>
                <w:rFonts w:ascii="Times New Roman" w:eastAsia="Calibri" w:hAnsi="Times New Roman" w:cs="Times New Roman"/>
                <w:sz w:val="26"/>
                <w:szCs w:val="26"/>
              </w:rPr>
              <w:t>пуаре</w:t>
            </w:r>
            <w:proofErr w:type="spellEnd"/>
            <w:r w:rsidRPr="00CE6FD3">
              <w:rPr>
                <w:rFonts w:ascii="Times New Roman" w:eastAsia="Calibri" w:hAnsi="Times New Roman" w:cs="Times New Roman"/>
                <w:sz w:val="26"/>
                <w:szCs w:val="26"/>
              </w:rPr>
              <w:t xml:space="preserve"> и медовухи</w:t>
            </w:r>
          </w:p>
        </w:tc>
      </w:tr>
    </w:tbl>
    <w:p w14:paraId="43143559" w14:textId="77777777" w:rsidR="004D2A68" w:rsidRPr="006D372B" w:rsidRDefault="004D2A68" w:rsidP="004D2A68">
      <w:pPr>
        <w:spacing w:after="0" w:line="240" w:lineRule="auto"/>
        <w:ind w:firstLine="709"/>
        <w:jc w:val="both"/>
        <w:rPr>
          <w:rFonts w:ascii="Times New Roman" w:eastAsia="Calibri" w:hAnsi="Times New Roman" w:cs="Times New Roman"/>
          <w:bCs/>
          <w:sz w:val="26"/>
          <w:szCs w:val="26"/>
        </w:rPr>
      </w:pPr>
    </w:p>
    <w:p w14:paraId="794F8134" w14:textId="77777777" w:rsidR="004D2A68" w:rsidRPr="006D372B" w:rsidRDefault="004D2A68" w:rsidP="004D2A68">
      <w:pPr>
        <w:spacing w:after="0" w:line="240" w:lineRule="auto"/>
        <w:ind w:firstLine="709"/>
        <w:jc w:val="both"/>
        <w:rPr>
          <w:rFonts w:ascii="Times New Roman" w:eastAsia="Calibri" w:hAnsi="Times New Roman" w:cs="Times New Roman"/>
          <w:bCs/>
          <w:sz w:val="26"/>
          <w:szCs w:val="26"/>
        </w:rPr>
      </w:pPr>
      <w:r w:rsidRPr="006D372B">
        <w:rPr>
          <w:rFonts w:ascii="Times New Roman" w:eastAsia="Calibri" w:hAnsi="Times New Roman" w:cs="Times New Roman"/>
          <w:bCs/>
          <w:sz w:val="26"/>
          <w:szCs w:val="26"/>
        </w:rPr>
        <w:t xml:space="preserve">4.5. Оценка изменений обязательных требований, обязанностей, ограничений </w:t>
      </w:r>
      <w:r w:rsidR="002624A4" w:rsidRPr="006D372B">
        <w:rPr>
          <w:rFonts w:ascii="Times New Roman" w:eastAsia="Calibri" w:hAnsi="Times New Roman" w:cs="Times New Roman"/>
          <w:bCs/>
          <w:sz w:val="26"/>
          <w:szCs w:val="26"/>
        </w:rPr>
        <w:br/>
      </w:r>
      <w:r w:rsidRPr="006D372B">
        <w:rPr>
          <w:rFonts w:ascii="Times New Roman" w:eastAsia="Calibri" w:hAnsi="Times New Roman" w:cs="Times New Roman"/>
          <w:bCs/>
          <w:sz w:val="26"/>
          <w:szCs w:val="26"/>
        </w:rPr>
        <w:t xml:space="preserve">и преимуществ, ответственности за нарушение нормативных правовых актов Белгородской области, расходов и доходов, а также ожидаемых издержек и выгод </w:t>
      </w:r>
      <w:r w:rsidR="002624A4" w:rsidRPr="006D372B">
        <w:rPr>
          <w:rFonts w:ascii="Times New Roman" w:eastAsia="Calibri" w:hAnsi="Times New Roman" w:cs="Times New Roman"/>
          <w:bCs/>
          <w:sz w:val="26"/>
          <w:szCs w:val="26"/>
        </w:rPr>
        <w:br/>
      </w:r>
      <w:r w:rsidRPr="006D372B">
        <w:rPr>
          <w:rFonts w:ascii="Times New Roman" w:eastAsia="Calibri" w:hAnsi="Times New Roman" w:cs="Times New Roman"/>
          <w:bCs/>
          <w:sz w:val="26"/>
          <w:szCs w:val="26"/>
        </w:rPr>
        <w:t>для субъектов предпринимательской и иной экономической деятельности, интересы которых затрагиваются вводимым правовым регулированием:</w:t>
      </w:r>
    </w:p>
    <w:p w14:paraId="1A9A5A13" w14:textId="77777777" w:rsidR="00573AF5" w:rsidRPr="006D372B" w:rsidRDefault="00573AF5" w:rsidP="004D2A6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69"/>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5245"/>
        <w:gridCol w:w="2268"/>
      </w:tblGrid>
      <w:tr w:rsidR="006D372B" w:rsidRPr="006D372B" w14:paraId="391C6EEE" w14:textId="77777777" w:rsidTr="006D372B">
        <w:tc>
          <w:tcPr>
            <w:tcW w:w="2296" w:type="dxa"/>
            <w:tcBorders>
              <w:top w:val="single" w:sz="4" w:space="0" w:color="auto"/>
              <w:left w:val="single" w:sz="4" w:space="0" w:color="auto"/>
              <w:bottom w:val="single" w:sz="4" w:space="0" w:color="auto"/>
              <w:right w:val="single" w:sz="4" w:space="0" w:color="auto"/>
            </w:tcBorders>
            <w:hideMark/>
          </w:tcPr>
          <w:p w14:paraId="36726906" w14:textId="77777777" w:rsidR="004D2A68" w:rsidRPr="006D372B" w:rsidRDefault="004D2A68" w:rsidP="004D2A68">
            <w:pPr>
              <w:spacing w:after="0" w:line="240" w:lineRule="auto"/>
              <w:ind w:right="57"/>
              <w:jc w:val="center"/>
              <w:rPr>
                <w:rFonts w:ascii="Times New Roman" w:eastAsia="Calibri" w:hAnsi="Times New Roman" w:cs="Times New Roman"/>
                <w:b/>
                <w:iCs/>
                <w:sz w:val="26"/>
                <w:szCs w:val="26"/>
              </w:rPr>
            </w:pPr>
            <w:r w:rsidRPr="006D372B">
              <w:rPr>
                <w:rFonts w:ascii="Times New Roman" w:eastAsia="Calibri" w:hAnsi="Times New Roman" w:cs="Times New Roman"/>
                <w:b/>
                <w:sz w:val="26"/>
                <w:szCs w:val="26"/>
              </w:rPr>
              <w:t xml:space="preserve">Группа участников </w:t>
            </w:r>
            <w:r w:rsidRPr="006D372B">
              <w:rPr>
                <w:rFonts w:ascii="Times New Roman" w:eastAsia="Calibri" w:hAnsi="Times New Roman" w:cs="Times New Roman"/>
                <w:b/>
                <w:sz w:val="26"/>
                <w:szCs w:val="26"/>
              </w:rPr>
              <w:lastRenderedPageBreak/>
              <w:t>отношений</w:t>
            </w:r>
          </w:p>
        </w:tc>
        <w:tc>
          <w:tcPr>
            <w:tcW w:w="5245" w:type="dxa"/>
            <w:tcBorders>
              <w:top w:val="single" w:sz="4" w:space="0" w:color="auto"/>
              <w:left w:val="single" w:sz="4" w:space="0" w:color="auto"/>
              <w:bottom w:val="single" w:sz="4" w:space="0" w:color="auto"/>
              <w:right w:val="single" w:sz="4" w:space="0" w:color="auto"/>
            </w:tcBorders>
            <w:hideMark/>
          </w:tcPr>
          <w:p w14:paraId="5E33DCED" w14:textId="77777777" w:rsidR="004D2A68" w:rsidRPr="006D372B" w:rsidRDefault="004D2A68" w:rsidP="004D2A68">
            <w:pPr>
              <w:spacing w:after="0" w:line="240" w:lineRule="auto"/>
              <w:ind w:right="57"/>
              <w:jc w:val="center"/>
              <w:rPr>
                <w:rFonts w:ascii="Times New Roman" w:eastAsia="Calibri" w:hAnsi="Times New Roman" w:cs="Times New Roman"/>
                <w:b/>
                <w:sz w:val="26"/>
                <w:szCs w:val="26"/>
              </w:rPr>
            </w:pPr>
            <w:r w:rsidRPr="006D372B">
              <w:rPr>
                <w:rFonts w:ascii="Times New Roman" w:eastAsia="Calibri" w:hAnsi="Times New Roman" w:cs="Times New Roman"/>
                <w:b/>
                <w:sz w:val="26"/>
                <w:szCs w:val="26"/>
              </w:rPr>
              <w:lastRenderedPageBreak/>
              <w:t xml:space="preserve">Описание новых или изменения содержания существующих обязательных </w:t>
            </w:r>
            <w:r w:rsidRPr="006D372B">
              <w:rPr>
                <w:rFonts w:ascii="Times New Roman" w:eastAsia="Calibri" w:hAnsi="Times New Roman" w:cs="Times New Roman"/>
                <w:b/>
                <w:sz w:val="26"/>
                <w:szCs w:val="26"/>
              </w:rPr>
              <w:lastRenderedPageBreak/>
              <w:t>требований, обязанностей, ограничений, преимуществ</w:t>
            </w:r>
          </w:p>
        </w:tc>
        <w:tc>
          <w:tcPr>
            <w:tcW w:w="2268" w:type="dxa"/>
            <w:tcBorders>
              <w:top w:val="single" w:sz="4" w:space="0" w:color="auto"/>
              <w:left w:val="single" w:sz="4" w:space="0" w:color="auto"/>
              <w:bottom w:val="single" w:sz="4" w:space="0" w:color="auto"/>
              <w:right w:val="single" w:sz="4" w:space="0" w:color="auto"/>
            </w:tcBorders>
            <w:hideMark/>
          </w:tcPr>
          <w:p w14:paraId="06AF5076" w14:textId="77777777" w:rsidR="004D2A68" w:rsidRPr="006D372B" w:rsidRDefault="004D2A68" w:rsidP="004D2A68">
            <w:pPr>
              <w:spacing w:after="0" w:line="240" w:lineRule="auto"/>
              <w:ind w:right="57"/>
              <w:jc w:val="center"/>
              <w:rPr>
                <w:rFonts w:ascii="Times New Roman" w:eastAsia="Calibri" w:hAnsi="Times New Roman" w:cs="Times New Roman"/>
                <w:b/>
                <w:sz w:val="26"/>
                <w:szCs w:val="26"/>
              </w:rPr>
            </w:pPr>
            <w:r w:rsidRPr="006D372B">
              <w:rPr>
                <w:rFonts w:ascii="Times New Roman" w:eastAsia="Calibri" w:hAnsi="Times New Roman" w:cs="Times New Roman"/>
                <w:b/>
                <w:sz w:val="26"/>
                <w:szCs w:val="26"/>
              </w:rPr>
              <w:lastRenderedPageBreak/>
              <w:t xml:space="preserve">Оценка изменения </w:t>
            </w:r>
            <w:r w:rsidRPr="006D372B">
              <w:rPr>
                <w:rFonts w:ascii="Times New Roman" w:eastAsia="Calibri" w:hAnsi="Times New Roman" w:cs="Times New Roman"/>
                <w:b/>
                <w:sz w:val="26"/>
                <w:szCs w:val="26"/>
              </w:rPr>
              <w:lastRenderedPageBreak/>
              <w:t>расходов/доходов,</w:t>
            </w:r>
          </w:p>
          <w:p w14:paraId="5309C6CC" w14:textId="74A531EF" w:rsidR="004D2A68" w:rsidRPr="006D372B" w:rsidRDefault="004D2A68" w:rsidP="00725A29">
            <w:pPr>
              <w:spacing w:after="0" w:line="240" w:lineRule="auto"/>
              <w:ind w:right="57"/>
              <w:jc w:val="center"/>
              <w:rPr>
                <w:rFonts w:ascii="Times New Roman" w:eastAsia="Calibri" w:hAnsi="Times New Roman" w:cs="Times New Roman"/>
                <w:b/>
                <w:sz w:val="26"/>
                <w:szCs w:val="26"/>
              </w:rPr>
            </w:pPr>
            <w:r w:rsidRPr="006D372B">
              <w:rPr>
                <w:rFonts w:ascii="Times New Roman" w:eastAsia="Calibri" w:hAnsi="Times New Roman" w:cs="Times New Roman"/>
                <w:b/>
                <w:sz w:val="26"/>
                <w:szCs w:val="26"/>
              </w:rPr>
              <w:t>издержек/выгод</w:t>
            </w:r>
          </w:p>
        </w:tc>
      </w:tr>
      <w:tr w:rsidR="0064019D" w:rsidRPr="0064019D" w14:paraId="68761267" w14:textId="77777777" w:rsidTr="006D372B">
        <w:trPr>
          <w:cantSplit/>
        </w:trPr>
        <w:tc>
          <w:tcPr>
            <w:tcW w:w="2296" w:type="dxa"/>
            <w:tcBorders>
              <w:top w:val="single" w:sz="4" w:space="0" w:color="auto"/>
              <w:left w:val="single" w:sz="4" w:space="0" w:color="auto"/>
              <w:bottom w:val="single" w:sz="4" w:space="0" w:color="auto"/>
              <w:right w:val="single" w:sz="4" w:space="0" w:color="auto"/>
            </w:tcBorders>
          </w:tcPr>
          <w:p w14:paraId="12D86CBE" w14:textId="66584308" w:rsidR="00F70574" w:rsidRPr="006D372B" w:rsidRDefault="006D372B" w:rsidP="006D372B">
            <w:pPr>
              <w:spacing w:after="0" w:line="240" w:lineRule="auto"/>
              <w:ind w:right="57"/>
              <w:rPr>
                <w:rFonts w:ascii="Times New Roman" w:eastAsia="Calibri" w:hAnsi="Times New Roman" w:cs="Times New Roman"/>
                <w:iCs/>
                <w:color w:val="FF0000"/>
                <w:sz w:val="26"/>
                <w:szCs w:val="26"/>
              </w:rPr>
            </w:pPr>
            <w:r w:rsidRPr="00277733">
              <w:rPr>
                <w:rFonts w:ascii="Times New Roman" w:eastAsia="Calibri" w:hAnsi="Times New Roman" w:cs="Times New Roman"/>
                <w:sz w:val="26"/>
                <w:szCs w:val="26"/>
              </w:rPr>
              <w:lastRenderedPageBreak/>
              <w:t>Организации</w:t>
            </w:r>
            <w:r w:rsidRPr="00277733">
              <w:rPr>
                <w:rFonts w:ascii="Times New Roman" w:hAnsi="Times New Roman" w:cs="Times New Roman"/>
                <w:bCs/>
                <w:sz w:val="26"/>
                <w:szCs w:val="26"/>
              </w:rPr>
              <w:t xml:space="preserve"> и индивидуальные предприниматели, ос</w:t>
            </w:r>
            <w:r w:rsidR="002F6F74">
              <w:rPr>
                <w:rFonts w:ascii="Times New Roman" w:hAnsi="Times New Roman" w:cs="Times New Roman"/>
                <w:bCs/>
                <w:sz w:val="26"/>
                <w:szCs w:val="26"/>
              </w:rPr>
              <w:t xml:space="preserve">уществляющие розничную продажу </w:t>
            </w:r>
            <w:r w:rsidRPr="00277733">
              <w:rPr>
                <w:rFonts w:ascii="Times New Roman" w:hAnsi="Times New Roman" w:cs="Times New Roman"/>
                <w:bCs/>
                <w:sz w:val="26"/>
                <w:szCs w:val="26"/>
              </w:rPr>
              <w:t>алкогольной и спиртосодержащей продукции, на территории Белгородской области</w:t>
            </w:r>
          </w:p>
        </w:tc>
        <w:tc>
          <w:tcPr>
            <w:tcW w:w="5245" w:type="dxa"/>
            <w:tcBorders>
              <w:top w:val="single" w:sz="4" w:space="0" w:color="auto"/>
              <w:left w:val="single" w:sz="4" w:space="0" w:color="auto"/>
              <w:bottom w:val="single" w:sz="4" w:space="0" w:color="auto"/>
              <w:right w:val="single" w:sz="4" w:space="0" w:color="auto"/>
            </w:tcBorders>
          </w:tcPr>
          <w:p w14:paraId="07FAF43F" w14:textId="359CF20A" w:rsidR="00F9218A" w:rsidRPr="0064019D" w:rsidRDefault="00F9218A" w:rsidP="00656252">
            <w:pPr>
              <w:spacing w:after="0" w:line="240" w:lineRule="auto"/>
              <w:jc w:val="both"/>
              <w:rPr>
                <w:rFonts w:ascii="Times New Roman" w:eastAsia="Calibri" w:hAnsi="Times New Roman" w:cs="Times New Roman"/>
                <w:bCs/>
                <w:sz w:val="26"/>
                <w:szCs w:val="26"/>
              </w:rPr>
            </w:pPr>
            <w:r w:rsidRPr="0064019D">
              <w:rPr>
                <w:rFonts w:ascii="Times New Roman" w:eastAsia="Calibri" w:hAnsi="Times New Roman" w:cs="Times New Roman"/>
                <w:bCs/>
                <w:sz w:val="26"/>
                <w:szCs w:val="26"/>
              </w:rPr>
              <w:t xml:space="preserve">Проведение </w:t>
            </w:r>
            <w:r w:rsidR="00342999" w:rsidRPr="0064019D">
              <w:rPr>
                <w:rFonts w:ascii="Times New Roman" w:eastAsia="Calibri" w:hAnsi="Times New Roman" w:cs="Times New Roman"/>
                <w:bCs/>
                <w:sz w:val="26"/>
                <w:szCs w:val="26"/>
              </w:rPr>
              <w:t xml:space="preserve">внеплановой </w:t>
            </w:r>
            <w:r w:rsidRPr="0064019D">
              <w:rPr>
                <w:rFonts w:ascii="Times New Roman" w:eastAsia="Calibri" w:hAnsi="Times New Roman" w:cs="Times New Roman"/>
                <w:bCs/>
                <w:sz w:val="26"/>
                <w:szCs w:val="26"/>
              </w:rPr>
              <w:t>выездной проверки</w:t>
            </w:r>
            <w:r w:rsidR="000F2E14" w:rsidRPr="0064019D">
              <w:rPr>
                <w:rFonts w:ascii="Times New Roman" w:eastAsia="Times New Roman" w:hAnsi="Times New Roman" w:cs="Times New Roman"/>
                <w:sz w:val="26"/>
                <w:szCs w:val="26"/>
                <w:lang w:eastAsia="ru-RU"/>
              </w:rPr>
              <w:t xml:space="preserve"> в отношении юридических лиц и индивидуальных предпринимателей, осуществляющих розничную продажу алкогольной продукции в торговых объектах с круглосуточным режимом работы</w:t>
            </w:r>
            <w:r w:rsidRPr="0064019D">
              <w:rPr>
                <w:rFonts w:ascii="Times New Roman" w:eastAsia="Calibri" w:hAnsi="Times New Roman" w:cs="Times New Roman"/>
                <w:bCs/>
                <w:sz w:val="26"/>
                <w:szCs w:val="26"/>
              </w:rPr>
              <w:t>:</w:t>
            </w:r>
          </w:p>
          <w:p w14:paraId="4178CCA2" w14:textId="73F909DE" w:rsidR="00F9218A" w:rsidRPr="0064019D" w:rsidRDefault="00B4026B" w:rsidP="00656252">
            <w:pPr>
              <w:spacing w:after="0" w:line="240" w:lineRule="auto"/>
              <w:jc w:val="both"/>
              <w:rPr>
                <w:rFonts w:ascii="Times New Roman" w:eastAsia="Calibri" w:hAnsi="Times New Roman" w:cs="Times New Roman"/>
                <w:bCs/>
                <w:sz w:val="26"/>
                <w:szCs w:val="26"/>
              </w:rPr>
            </w:pPr>
            <w:r w:rsidRPr="0064019D">
              <w:rPr>
                <w:rFonts w:ascii="Times New Roman" w:eastAsia="Calibri" w:hAnsi="Times New Roman" w:cs="Times New Roman"/>
                <w:bCs/>
                <w:sz w:val="26"/>
                <w:szCs w:val="26"/>
              </w:rPr>
              <w:t>П</w:t>
            </w:r>
            <w:r w:rsidR="00F9218A" w:rsidRPr="0064019D">
              <w:rPr>
                <w:rFonts w:ascii="Times New Roman" w:eastAsia="Calibri" w:hAnsi="Times New Roman" w:cs="Times New Roman"/>
                <w:bCs/>
                <w:sz w:val="26"/>
                <w:szCs w:val="26"/>
              </w:rPr>
              <w:t xml:space="preserve">олучение </w:t>
            </w:r>
            <w:r w:rsidR="00F9218A" w:rsidRPr="0064019D">
              <w:rPr>
                <w:rFonts w:ascii="Times New Roman" w:eastAsia="Calibri" w:hAnsi="Times New Roman" w:cs="Times New Roman"/>
                <w:sz w:val="26"/>
                <w:szCs w:val="26"/>
              </w:rPr>
              <w:t xml:space="preserve">решения о проведении </w:t>
            </w:r>
            <w:r w:rsidR="00700D6F" w:rsidRPr="0064019D">
              <w:rPr>
                <w:rFonts w:ascii="Times New Roman" w:eastAsia="Calibri" w:hAnsi="Times New Roman" w:cs="Times New Roman"/>
                <w:sz w:val="26"/>
                <w:szCs w:val="26"/>
              </w:rPr>
              <w:t xml:space="preserve"> внеплановой </w:t>
            </w:r>
            <w:r w:rsidR="00F9218A" w:rsidRPr="0064019D">
              <w:rPr>
                <w:rFonts w:ascii="Times New Roman" w:eastAsia="Calibri" w:hAnsi="Times New Roman" w:cs="Times New Roman"/>
                <w:sz w:val="26"/>
                <w:szCs w:val="26"/>
              </w:rPr>
              <w:t>выездной проверки</w:t>
            </w:r>
            <w:r w:rsidR="00F9218A" w:rsidRPr="0064019D">
              <w:rPr>
                <w:rFonts w:ascii="Times New Roman" w:eastAsia="Calibri" w:hAnsi="Times New Roman" w:cs="Times New Roman"/>
                <w:bCs/>
                <w:sz w:val="26"/>
                <w:szCs w:val="26"/>
              </w:rPr>
              <w:t>;</w:t>
            </w:r>
          </w:p>
          <w:p w14:paraId="1F6F5A61" w14:textId="4355B242" w:rsidR="00F9218A" w:rsidRPr="0064019D" w:rsidRDefault="00F9218A" w:rsidP="00656252">
            <w:pPr>
              <w:spacing w:after="0" w:line="240" w:lineRule="auto"/>
              <w:jc w:val="both"/>
              <w:rPr>
                <w:rFonts w:ascii="Times New Roman" w:eastAsia="Calibri" w:hAnsi="Times New Roman" w:cs="Times New Roman"/>
                <w:bCs/>
                <w:sz w:val="26"/>
                <w:szCs w:val="26"/>
              </w:rPr>
            </w:pPr>
            <w:r w:rsidRPr="0064019D">
              <w:rPr>
                <w:rFonts w:ascii="Times New Roman" w:eastAsia="Calibri" w:hAnsi="Times New Roman" w:cs="Times New Roman"/>
                <w:sz w:val="26"/>
                <w:szCs w:val="26"/>
              </w:rPr>
              <w:t>П</w:t>
            </w:r>
            <w:r w:rsidR="0042433F" w:rsidRPr="0064019D">
              <w:rPr>
                <w:rFonts w:ascii="Times New Roman" w:eastAsia="Calibri" w:hAnsi="Times New Roman" w:cs="Times New Roman"/>
                <w:sz w:val="26"/>
                <w:szCs w:val="26"/>
              </w:rPr>
              <w:t>рисутствие</w:t>
            </w:r>
            <w:r w:rsidRPr="0064019D">
              <w:rPr>
                <w:rFonts w:ascii="Times New Roman" w:eastAsia="Calibri" w:hAnsi="Times New Roman" w:cs="Times New Roman"/>
                <w:sz w:val="26"/>
                <w:szCs w:val="26"/>
              </w:rPr>
              <w:t xml:space="preserve"> контролируемого лица или его представителя при проведении </w:t>
            </w:r>
            <w:r w:rsidR="00700D6F" w:rsidRPr="0064019D">
              <w:rPr>
                <w:rFonts w:ascii="Times New Roman" w:eastAsia="Calibri" w:hAnsi="Times New Roman" w:cs="Times New Roman"/>
                <w:sz w:val="26"/>
                <w:szCs w:val="26"/>
              </w:rPr>
              <w:t xml:space="preserve">внеплановой </w:t>
            </w:r>
            <w:r w:rsidRPr="0064019D">
              <w:rPr>
                <w:rFonts w:ascii="Times New Roman" w:eastAsia="Calibri" w:hAnsi="Times New Roman" w:cs="Times New Roman"/>
                <w:sz w:val="26"/>
                <w:szCs w:val="26"/>
              </w:rPr>
              <w:t>выездной проверки (осмотр)</w:t>
            </w:r>
            <w:r w:rsidR="0042433F" w:rsidRPr="0064019D">
              <w:rPr>
                <w:rFonts w:ascii="Times New Roman" w:eastAsia="Calibri" w:hAnsi="Times New Roman" w:cs="Times New Roman"/>
                <w:sz w:val="26"/>
                <w:szCs w:val="26"/>
              </w:rPr>
              <w:t>;</w:t>
            </w:r>
          </w:p>
          <w:p w14:paraId="13D0650E" w14:textId="5352B1E5" w:rsidR="00320EB5" w:rsidRPr="0064019D" w:rsidRDefault="00F9218A" w:rsidP="00700D6F">
            <w:pPr>
              <w:spacing w:after="0" w:line="240" w:lineRule="auto"/>
              <w:jc w:val="both"/>
              <w:rPr>
                <w:rFonts w:ascii="Times New Roman" w:hAnsi="Times New Roman" w:cs="Times New Roman"/>
                <w:sz w:val="26"/>
                <w:szCs w:val="26"/>
              </w:rPr>
            </w:pPr>
            <w:r w:rsidRPr="0064019D">
              <w:rPr>
                <w:rFonts w:ascii="Times New Roman" w:eastAsia="Calibri" w:hAnsi="Times New Roman" w:cs="Times New Roman"/>
                <w:bCs/>
                <w:sz w:val="26"/>
                <w:szCs w:val="26"/>
              </w:rPr>
              <w:t xml:space="preserve">Ознакомление и подписание </w:t>
            </w:r>
            <w:r w:rsidRPr="0064019D">
              <w:rPr>
                <w:rFonts w:ascii="Times New Roman" w:eastAsia="Calibri" w:hAnsi="Times New Roman" w:cs="Times New Roman"/>
                <w:sz w:val="26"/>
                <w:szCs w:val="26"/>
              </w:rPr>
              <w:t>протокол</w:t>
            </w:r>
            <w:r w:rsidR="00656252" w:rsidRPr="0064019D">
              <w:rPr>
                <w:rFonts w:ascii="Times New Roman" w:eastAsia="Calibri" w:hAnsi="Times New Roman" w:cs="Times New Roman"/>
                <w:sz w:val="26"/>
                <w:szCs w:val="26"/>
              </w:rPr>
              <w:t>а</w:t>
            </w:r>
            <w:r w:rsidRPr="0064019D">
              <w:rPr>
                <w:rFonts w:ascii="Times New Roman" w:eastAsia="Calibri" w:hAnsi="Times New Roman" w:cs="Times New Roman"/>
                <w:sz w:val="26"/>
                <w:szCs w:val="26"/>
              </w:rPr>
              <w:t xml:space="preserve"> </w:t>
            </w:r>
            <w:r w:rsidR="00700D6F" w:rsidRPr="0064019D">
              <w:rPr>
                <w:rFonts w:ascii="Times New Roman" w:eastAsia="Calibri" w:hAnsi="Times New Roman" w:cs="Times New Roman"/>
                <w:sz w:val="26"/>
                <w:szCs w:val="26"/>
              </w:rPr>
              <w:t xml:space="preserve">  внеплановой выездной проверки.</w:t>
            </w:r>
          </w:p>
        </w:tc>
        <w:tc>
          <w:tcPr>
            <w:tcW w:w="2268" w:type="dxa"/>
            <w:tcBorders>
              <w:left w:val="single" w:sz="4" w:space="0" w:color="auto"/>
              <w:right w:val="single" w:sz="4" w:space="0" w:color="auto"/>
            </w:tcBorders>
          </w:tcPr>
          <w:p w14:paraId="6B8E3160" w14:textId="77777777" w:rsidR="001B3588" w:rsidRPr="0064019D" w:rsidRDefault="001B3588" w:rsidP="00B5612E">
            <w:pPr>
              <w:spacing w:after="0" w:line="240" w:lineRule="auto"/>
              <w:ind w:right="57"/>
              <w:jc w:val="center"/>
              <w:rPr>
                <w:rFonts w:ascii="Times New Roman" w:hAnsi="Times New Roman" w:cs="Times New Roman"/>
                <w:bCs/>
                <w:iCs/>
                <w:sz w:val="26"/>
                <w:szCs w:val="26"/>
              </w:rPr>
            </w:pPr>
          </w:p>
          <w:p w14:paraId="0063C292" w14:textId="6C3BF353" w:rsidR="001B3588" w:rsidRPr="0064019D" w:rsidRDefault="0064019D" w:rsidP="00734D6A">
            <w:pPr>
              <w:spacing w:after="0" w:line="240" w:lineRule="auto"/>
              <w:ind w:right="57"/>
              <w:jc w:val="center"/>
              <w:rPr>
                <w:rFonts w:ascii="Times New Roman" w:hAnsi="Times New Roman" w:cs="Times New Roman"/>
                <w:sz w:val="26"/>
                <w:szCs w:val="26"/>
              </w:rPr>
            </w:pPr>
            <w:r w:rsidRPr="0064019D">
              <w:rPr>
                <w:rFonts w:ascii="Times New Roman" w:hAnsi="Times New Roman" w:cs="Times New Roman"/>
                <w:bCs/>
                <w:iCs/>
                <w:sz w:val="26"/>
                <w:szCs w:val="26"/>
              </w:rPr>
              <w:t>7 241,39</w:t>
            </w:r>
            <w:r w:rsidR="0060760A" w:rsidRPr="0064019D">
              <w:rPr>
                <w:rFonts w:ascii="Times New Roman" w:hAnsi="Times New Roman" w:cs="Times New Roman"/>
                <w:sz w:val="26"/>
                <w:szCs w:val="26"/>
              </w:rPr>
              <w:t xml:space="preserve"> руб.</w:t>
            </w:r>
            <w:r w:rsidR="00734D6A" w:rsidRPr="0064019D">
              <w:rPr>
                <w:rFonts w:ascii="Times New Roman" w:hAnsi="Times New Roman" w:cs="Times New Roman"/>
                <w:sz w:val="26"/>
                <w:szCs w:val="26"/>
              </w:rPr>
              <w:t xml:space="preserve"> </w:t>
            </w:r>
          </w:p>
          <w:p w14:paraId="3CC18E1F" w14:textId="51870B4B" w:rsidR="00F20F18" w:rsidRPr="0064019D" w:rsidRDefault="0060760A" w:rsidP="00734D6A">
            <w:pPr>
              <w:spacing w:after="0" w:line="240" w:lineRule="auto"/>
              <w:ind w:right="57"/>
              <w:jc w:val="center"/>
              <w:rPr>
                <w:rFonts w:ascii="Times New Roman" w:eastAsia="Calibri" w:hAnsi="Times New Roman" w:cs="Times New Roman"/>
                <w:iCs/>
                <w:sz w:val="26"/>
                <w:szCs w:val="26"/>
              </w:rPr>
            </w:pPr>
            <w:r w:rsidRPr="0064019D">
              <w:rPr>
                <w:rFonts w:ascii="Times New Roman" w:hAnsi="Times New Roman" w:cs="Times New Roman"/>
                <w:sz w:val="26"/>
                <w:szCs w:val="26"/>
              </w:rPr>
              <w:t>з</w:t>
            </w:r>
            <w:r w:rsidR="000757AF" w:rsidRPr="0064019D">
              <w:rPr>
                <w:rFonts w:ascii="Times New Roman" w:hAnsi="Times New Roman" w:cs="Times New Roman"/>
                <w:sz w:val="26"/>
                <w:szCs w:val="26"/>
              </w:rPr>
              <w:t>а 3</w:t>
            </w:r>
            <w:r w:rsidR="00734D6A" w:rsidRPr="0064019D">
              <w:rPr>
                <w:rFonts w:ascii="Times New Roman" w:hAnsi="Times New Roman" w:cs="Times New Roman"/>
                <w:sz w:val="26"/>
                <w:szCs w:val="26"/>
              </w:rPr>
              <w:t xml:space="preserve"> год</w:t>
            </w:r>
            <w:r w:rsidR="000757AF" w:rsidRPr="0064019D">
              <w:rPr>
                <w:rFonts w:ascii="Times New Roman" w:hAnsi="Times New Roman" w:cs="Times New Roman"/>
                <w:sz w:val="26"/>
                <w:szCs w:val="26"/>
              </w:rPr>
              <w:t>а</w:t>
            </w:r>
          </w:p>
        </w:tc>
      </w:tr>
    </w:tbl>
    <w:p w14:paraId="1CE50FC2" w14:textId="01260926" w:rsidR="00573AF5" w:rsidRPr="00D55C87" w:rsidRDefault="00573AF5" w:rsidP="004D2A68">
      <w:pPr>
        <w:spacing w:after="0" w:line="240" w:lineRule="auto"/>
        <w:ind w:firstLine="709"/>
        <w:jc w:val="both"/>
        <w:rPr>
          <w:rFonts w:ascii="Times New Roman" w:eastAsia="Calibri" w:hAnsi="Times New Roman" w:cs="Times New Roman"/>
          <w:bCs/>
          <w:sz w:val="26"/>
          <w:szCs w:val="26"/>
        </w:rPr>
      </w:pPr>
    </w:p>
    <w:p w14:paraId="3017323A" w14:textId="77777777" w:rsidR="004D2A68" w:rsidRPr="00D55C87" w:rsidRDefault="004D2A68" w:rsidP="004D2A68">
      <w:pPr>
        <w:spacing w:after="0" w:line="240" w:lineRule="auto"/>
        <w:ind w:firstLine="709"/>
        <w:jc w:val="both"/>
        <w:rPr>
          <w:rFonts w:ascii="Times New Roman" w:eastAsia="Calibri" w:hAnsi="Times New Roman" w:cs="Times New Roman"/>
          <w:bCs/>
          <w:sz w:val="26"/>
          <w:szCs w:val="26"/>
        </w:rPr>
      </w:pPr>
      <w:r w:rsidRPr="00D55C87">
        <w:rPr>
          <w:rFonts w:ascii="Times New Roman" w:eastAsia="Calibri" w:hAnsi="Times New Roman" w:cs="Times New Roman"/>
          <w:bCs/>
          <w:sz w:val="26"/>
          <w:szCs w:val="26"/>
        </w:rPr>
        <w:t>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области или сведения об их изменении:*</w:t>
      </w:r>
    </w:p>
    <w:p w14:paraId="04EE9D50" w14:textId="77777777" w:rsidR="004D2A68" w:rsidRPr="00D55C87" w:rsidRDefault="004D2A68" w:rsidP="004D2A68">
      <w:pPr>
        <w:spacing w:after="0" w:line="240" w:lineRule="auto"/>
        <w:ind w:firstLine="709"/>
        <w:jc w:val="both"/>
        <w:rPr>
          <w:rFonts w:ascii="Times New Roman" w:eastAsia="Calibri" w:hAnsi="Times New Roman" w:cs="Times New Roman"/>
          <w:sz w:val="16"/>
          <w:szCs w:val="16"/>
        </w:rPr>
      </w:pPr>
    </w:p>
    <w:tbl>
      <w:tblPr>
        <w:tblpPr w:leftFromText="180" w:rightFromText="180" w:vertAnchor="text" w:horzAnchor="margin" w:tblpY="7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4110"/>
        <w:gridCol w:w="2835"/>
      </w:tblGrid>
      <w:tr w:rsidR="00652FAC" w:rsidRPr="00652FAC" w14:paraId="73B6BEAF" w14:textId="77777777" w:rsidTr="004E7BDB">
        <w:tc>
          <w:tcPr>
            <w:tcW w:w="2722" w:type="dxa"/>
            <w:tcBorders>
              <w:top w:val="single" w:sz="4" w:space="0" w:color="auto"/>
              <w:left w:val="single" w:sz="4" w:space="0" w:color="auto"/>
              <w:bottom w:val="single" w:sz="4" w:space="0" w:color="auto"/>
              <w:right w:val="single" w:sz="4" w:space="0" w:color="auto"/>
            </w:tcBorders>
            <w:hideMark/>
          </w:tcPr>
          <w:p w14:paraId="5115A90E" w14:textId="77777777" w:rsidR="004D2A68" w:rsidRPr="00D55C87" w:rsidRDefault="004D2A68" w:rsidP="004D2A68">
            <w:pPr>
              <w:spacing w:after="0" w:line="240" w:lineRule="auto"/>
              <w:jc w:val="center"/>
              <w:rPr>
                <w:rFonts w:ascii="Times New Roman" w:eastAsia="Calibri" w:hAnsi="Times New Roman" w:cs="Times New Roman"/>
                <w:b/>
                <w:sz w:val="26"/>
                <w:szCs w:val="26"/>
              </w:rPr>
            </w:pPr>
            <w:r w:rsidRPr="00D55C87">
              <w:rPr>
                <w:rFonts w:ascii="Times New Roman" w:eastAsia="Calibri" w:hAnsi="Times New Roman" w:cs="Times New Roman"/>
                <w:b/>
                <w:sz w:val="26"/>
                <w:szCs w:val="26"/>
              </w:rPr>
              <w:t>Наименование органа</w:t>
            </w:r>
          </w:p>
        </w:tc>
        <w:tc>
          <w:tcPr>
            <w:tcW w:w="4110" w:type="dxa"/>
            <w:tcBorders>
              <w:top w:val="single" w:sz="4" w:space="0" w:color="auto"/>
              <w:left w:val="single" w:sz="4" w:space="0" w:color="auto"/>
              <w:bottom w:val="single" w:sz="4" w:space="0" w:color="auto"/>
              <w:right w:val="single" w:sz="4" w:space="0" w:color="auto"/>
            </w:tcBorders>
            <w:hideMark/>
          </w:tcPr>
          <w:p w14:paraId="47035142" w14:textId="77777777" w:rsidR="004D2A68" w:rsidRPr="00D55C87" w:rsidRDefault="004D2A68" w:rsidP="004D2A68">
            <w:pPr>
              <w:spacing w:after="0" w:line="240" w:lineRule="auto"/>
              <w:ind w:right="57"/>
              <w:jc w:val="center"/>
              <w:rPr>
                <w:rFonts w:ascii="Times New Roman" w:eastAsia="Calibri" w:hAnsi="Times New Roman" w:cs="Times New Roman"/>
                <w:b/>
                <w:sz w:val="26"/>
                <w:szCs w:val="26"/>
              </w:rPr>
            </w:pPr>
            <w:r w:rsidRPr="00D55C87">
              <w:rPr>
                <w:rFonts w:ascii="Times New Roman" w:eastAsia="Calibri" w:hAnsi="Times New Roman" w:cs="Times New Roman"/>
                <w:b/>
                <w:sz w:val="26"/>
                <w:szCs w:val="26"/>
              </w:rPr>
              <w:t xml:space="preserve">Описание новых или изменения существующих функций, полномочий, обязанностей </w:t>
            </w:r>
            <w:r w:rsidRPr="00D55C87">
              <w:rPr>
                <w:rFonts w:ascii="Times New Roman" w:eastAsia="Calibri" w:hAnsi="Times New Roman" w:cs="Times New Roman"/>
                <w:b/>
                <w:sz w:val="26"/>
                <w:szCs w:val="26"/>
              </w:rPr>
              <w:br/>
              <w:t>или прав</w:t>
            </w:r>
          </w:p>
        </w:tc>
        <w:tc>
          <w:tcPr>
            <w:tcW w:w="2835" w:type="dxa"/>
            <w:tcBorders>
              <w:top w:val="single" w:sz="4" w:space="0" w:color="auto"/>
              <w:left w:val="single" w:sz="4" w:space="0" w:color="auto"/>
              <w:bottom w:val="single" w:sz="4" w:space="0" w:color="auto"/>
              <w:right w:val="single" w:sz="4" w:space="0" w:color="auto"/>
            </w:tcBorders>
            <w:hideMark/>
          </w:tcPr>
          <w:p w14:paraId="65511C47" w14:textId="77777777" w:rsidR="004D2A68" w:rsidRPr="00D55C87" w:rsidRDefault="004D2A68" w:rsidP="004D2A68">
            <w:pPr>
              <w:spacing w:after="0" w:line="240" w:lineRule="auto"/>
              <w:jc w:val="center"/>
              <w:rPr>
                <w:rFonts w:ascii="Times New Roman" w:eastAsia="Calibri" w:hAnsi="Times New Roman" w:cs="Times New Roman"/>
                <w:b/>
                <w:sz w:val="26"/>
                <w:szCs w:val="26"/>
              </w:rPr>
            </w:pPr>
            <w:r w:rsidRPr="00D55C87">
              <w:rPr>
                <w:rFonts w:ascii="Times New Roman" w:eastAsia="Calibri" w:hAnsi="Times New Roman" w:cs="Times New Roman"/>
                <w:b/>
                <w:sz w:val="26"/>
                <w:szCs w:val="26"/>
              </w:rPr>
              <w:t>Оценка изменения трудозатрат и (или) потребностей в иных ресурсах</w:t>
            </w:r>
          </w:p>
        </w:tc>
      </w:tr>
      <w:tr w:rsidR="00652FAC" w:rsidRPr="00652FAC" w14:paraId="00C7CA8A" w14:textId="77777777" w:rsidTr="004E7BDB">
        <w:tc>
          <w:tcPr>
            <w:tcW w:w="2722" w:type="dxa"/>
            <w:tcBorders>
              <w:top w:val="single" w:sz="4" w:space="0" w:color="auto"/>
              <w:left w:val="single" w:sz="4" w:space="0" w:color="auto"/>
              <w:bottom w:val="single" w:sz="4" w:space="0" w:color="auto"/>
              <w:right w:val="single" w:sz="4" w:space="0" w:color="auto"/>
            </w:tcBorders>
          </w:tcPr>
          <w:p w14:paraId="44BE392F" w14:textId="32502F9E" w:rsidR="004D2A68" w:rsidRPr="00D55C87" w:rsidRDefault="00D55C87" w:rsidP="002A1096">
            <w:pPr>
              <w:spacing w:after="0" w:line="240" w:lineRule="auto"/>
              <w:ind w:right="57"/>
              <w:rPr>
                <w:rFonts w:ascii="Times New Roman" w:eastAsia="Calibri" w:hAnsi="Times New Roman" w:cs="Times New Roman"/>
                <w:iCs/>
                <w:sz w:val="26"/>
                <w:szCs w:val="26"/>
              </w:rPr>
            </w:pPr>
            <w:r w:rsidRPr="00D55C87">
              <w:rPr>
                <w:rFonts w:ascii="Times New Roman" w:eastAsia="Calibri" w:hAnsi="Times New Roman" w:cs="Times New Roman"/>
                <w:sz w:val="26"/>
                <w:szCs w:val="26"/>
              </w:rPr>
              <w:t>М</w:t>
            </w:r>
            <w:r w:rsidRPr="00D55C87">
              <w:rPr>
                <w:rFonts w:ascii="Times New Roman" w:hAnsi="Times New Roman" w:cs="Times New Roman"/>
                <w:bCs/>
                <w:iCs/>
                <w:sz w:val="26"/>
                <w:szCs w:val="26"/>
              </w:rPr>
              <w:t>инистерство сельского хозяйства и продовольствия Белгородской области</w:t>
            </w:r>
          </w:p>
        </w:tc>
        <w:tc>
          <w:tcPr>
            <w:tcW w:w="4110" w:type="dxa"/>
            <w:tcBorders>
              <w:top w:val="single" w:sz="4" w:space="0" w:color="auto"/>
              <w:left w:val="single" w:sz="4" w:space="0" w:color="auto"/>
              <w:bottom w:val="single" w:sz="4" w:space="0" w:color="auto"/>
              <w:right w:val="single" w:sz="4" w:space="0" w:color="auto"/>
            </w:tcBorders>
          </w:tcPr>
          <w:p w14:paraId="50A4926B" w14:textId="14CFC1B2" w:rsidR="004D2A68" w:rsidRPr="00D55C87" w:rsidRDefault="00D55C87" w:rsidP="002A1096">
            <w:pPr>
              <w:spacing w:after="0" w:line="240" w:lineRule="auto"/>
              <w:jc w:val="both"/>
              <w:rPr>
                <w:rFonts w:ascii="Times New Roman" w:eastAsia="Calibri" w:hAnsi="Times New Roman" w:cs="Times New Roman"/>
                <w:sz w:val="26"/>
                <w:szCs w:val="26"/>
              </w:rPr>
            </w:pPr>
            <w:r w:rsidRPr="00D55C87">
              <w:rPr>
                <w:rFonts w:ascii="Times New Roman" w:hAnsi="Times New Roman" w:cs="Times New Roman"/>
                <w:sz w:val="26"/>
                <w:szCs w:val="26"/>
                <w:lang w:eastAsia="ar-SA"/>
              </w:rPr>
              <w:t xml:space="preserve">Региональный государственный контроль (надзор) в области розничной продажи алкогольной и спиртосодержащей продукции будет </w:t>
            </w:r>
            <w:r w:rsidR="0002613B">
              <w:rPr>
                <w:rFonts w:ascii="Times New Roman" w:hAnsi="Times New Roman" w:cs="Times New Roman"/>
                <w:sz w:val="26"/>
                <w:szCs w:val="26"/>
                <w:lang w:eastAsia="ar-SA"/>
              </w:rPr>
              <w:t>осуществляться М</w:t>
            </w:r>
            <w:r w:rsidRPr="00D55C87">
              <w:rPr>
                <w:rFonts w:ascii="Times New Roman" w:hAnsi="Times New Roman" w:cs="Times New Roman"/>
                <w:sz w:val="26"/>
                <w:szCs w:val="26"/>
                <w:lang w:eastAsia="ar-SA"/>
              </w:rPr>
              <w:t>инистерством в рамках установленных полномочий</w:t>
            </w:r>
          </w:p>
        </w:tc>
        <w:tc>
          <w:tcPr>
            <w:tcW w:w="2835" w:type="dxa"/>
            <w:tcBorders>
              <w:top w:val="single" w:sz="4" w:space="0" w:color="auto"/>
              <w:left w:val="single" w:sz="4" w:space="0" w:color="auto"/>
              <w:bottom w:val="single" w:sz="4" w:space="0" w:color="auto"/>
              <w:right w:val="single" w:sz="4" w:space="0" w:color="auto"/>
            </w:tcBorders>
          </w:tcPr>
          <w:p w14:paraId="5492049C" w14:textId="687D17E3" w:rsidR="004D2A68" w:rsidRPr="00D55C87" w:rsidRDefault="002A1096" w:rsidP="005B26C8">
            <w:pPr>
              <w:spacing w:after="0" w:line="240" w:lineRule="auto"/>
              <w:jc w:val="center"/>
              <w:rPr>
                <w:rFonts w:ascii="Times New Roman" w:eastAsia="Calibri" w:hAnsi="Times New Roman" w:cs="Times New Roman"/>
                <w:sz w:val="26"/>
                <w:szCs w:val="26"/>
              </w:rPr>
            </w:pPr>
            <w:r w:rsidRPr="00D55C87">
              <w:rPr>
                <w:rFonts w:ascii="Times New Roman" w:eastAsia="Calibri" w:hAnsi="Times New Roman" w:cs="Times New Roman"/>
                <w:sz w:val="26"/>
                <w:szCs w:val="26"/>
              </w:rPr>
              <w:t>Дополнительные трудозатраты не требуются</w:t>
            </w:r>
          </w:p>
        </w:tc>
      </w:tr>
    </w:tbl>
    <w:p w14:paraId="0BB1B8E6" w14:textId="77777777" w:rsidR="004D2A68" w:rsidRPr="00DE130F" w:rsidRDefault="004D2A68" w:rsidP="004D2A68">
      <w:pPr>
        <w:spacing w:after="0" w:line="240" w:lineRule="auto"/>
        <w:ind w:firstLine="709"/>
        <w:jc w:val="both"/>
        <w:rPr>
          <w:rFonts w:ascii="Times New Roman" w:eastAsia="Calibri" w:hAnsi="Times New Roman" w:cs="Times New Roman"/>
          <w:sz w:val="26"/>
          <w:szCs w:val="26"/>
        </w:rPr>
      </w:pPr>
    </w:p>
    <w:p w14:paraId="3C0EFBD7" w14:textId="77777777" w:rsidR="004D2A68" w:rsidRPr="00DE130F" w:rsidRDefault="004D2A68" w:rsidP="004D2A68">
      <w:pPr>
        <w:spacing w:after="0" w:line="240" w:lineRule="auto"/>
        <w:ind w:firstLine="709"/>
        <w:jc w:val="both"/>
        <w:rPr>
          <w:rFonts w:ascii="Times New Roman" w:eastAsia="Calibri" w:hAnsi="Times New Roman" w:cs="Times New Roman"/>
          <w:sz w:val="26"/>
          <w:szCs w:val="26"/>
        </w:rPr>
      </w:pPr>
      <w:r w:rsidRPr="00DE130F">
        <w:rPr>
          <w:rFonts w:ascii="Times New Roman" w:eastAsia="Calibri" w:hAnsi="Times New Roman" w:cs="Times New Roman"/>
          <w:sz w:val="26"/>
          <w:szCs w:val="26"/>
        </w:rPr>
        <w:t>4.7. Оценка расходов (возможных поступлений) консолидированного бюджета Белгородской области:*</w:t>
      </w:r>
    </w:p>
    <w:p w14:paraId="25245CC4" w14:textId="77777777" w:rsidR="00007A58" w:rsidRPr="00DE130F" w:rsidRDefault="00007A58" w:rsidP="004D2A68">
      <w:pPr>
        <w:spacing w:after="0" w:line="240" w:lineRule="auto"/>
        <w:ind w:firstLine="709"/>
        <w:jc w:val="both"/>
        <w:rPr>
          <w:rFonts w:ascii="Times New Roman" w:eastAsia="Calibri" w:hAnsi="Times New Roman" w:cs="Times New Roman"/>
          <w:sz w:val="26"/>
          <w:szCs w:val="26"/>
        </w:rPr>
      </w:pPr>
    </w:p>
    <w:tbl>
      <w:tblPr>
        <w:tblpPr w:leftFromText="180" w:rightFromText="180" w:vertAnchor="text" w:horzAnchor="margin" w:tblpY="58"/>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30"/>
        <w:gridCol w:w="3402"/>
        <w:gridCol w:w="2835"/>
      </w:tblGrid>
      <w:tr w:rsidR="00652FAC" w:rsidRPr="00652FAC" w14:paraId="1484F67C" w14:textId="77777777" w:rsidTr="00F73BC3">
        <w:tc>
          <w:tcPr>
            <w:tcW w:w="3430" w:type="dxa"/>
            <w:hideMark/>
          </w:tcPr>
          <w:p w14:paraId="7F078592" w14:textId="77777777" w:rsidR="004D2A68" w:rsidRPr="00DE130F" w:rsidRDefault="004D2A68" w:rsidP="004D2A68">
            <w:pPr>
              <w:spacing w:after="0" w:line="240" w:lineRule="auto"/>
              <w:jc w:val="center"/>
              <w:rPr>
                <w:rFonts w:ascii="Times New Roman" w:eastAsia="Calibri" w:hAnsi="Times New Roman" w:cs="Times New Roman"/>
                <w:b/>
                <w:sz w:val="26"/>
                <w:szCs w:val="26"/>
              </w:rPr>
            </w:pPr>
            <w:r w:rsidRPr="00DE130F">
              <w:rPr>
                <w:rFonts w:ascii="Times New Roman" w:eastAsia="Calibri" w:hAnsi="Times New Roman" w:cs="Times New Roman"/>
                <w:b/>
                <w:sz w:val="26"/>
                <w:szCs w:val="26"/>
              </w:rPr>
              <w:t>Описание новых или изменения существующих функций, полномочий, обязанностей или прав</w:t>
            </w:r>
          </w:p>
        </w:tc>
        <w:tc>
          <w:tcPr>
            <w:tcW w:w="3402" w:type="dxa"/>
            <w:hideMark/>
          </w:tcPr>
          <w:p w14:paraId="5E9C1EFC" w14:textId="77777777" w:rsidR="004D2A68" w:rsidRPr="00DE130F" w:rsidRDefault="004D2A68" w:rsidP="004D2A68">
            <w:pPr>
              <w:spacing w:after="0" w:line="240" w:lineRule="auto"/>
              <w:jc w:val="center"/>
              <w:rPr>
                <w:rFonts w:ascii="Times New Roman" w:eastAsia="Calibri" w:hAnsi="Times New Roman" w:cs="Times New Roman"/>
                <w:b/>
                <w:sz w:val="26"/>
                <w:szCs w:val="26"/>
              </w:rPr>
            </w:pPr>
            <w:r w:rsidRPr="00DE130F">
              <w:rPr>
                <w:rFonts w:ascii="Times New Roman" w:eastAsia="Calibri" w:hAnsi="Times New Roman" w:cs="Times New Roman"/>
                <w:b/>
                <w:sz w:val="26"/>
                <w:szCs w:val="26"/>
              </w:rPr>
              <w:t xml:space="preserve">Описание видов расходов (возможных поступлений) консолидированного бюджета Белгородской области </w:t>
            </w:r>
          </w:p>
        </w:tc>
        <w:tc>
          <w:tcPr>
            <w:tcW w:w="2835" w:type="dxa"/>
            <w:hideMark/>
          </w:tcPr>
          <w:p w14:paraId="6D273764" w14:textId="2EEB3A4A" w:rsidR="004D2A68" w:rsidRPr="00DE130F" w:rsidRDefault="004D2A68" w:rsidP="00725A29">
            <w:pPr>
              <w:spacing w:after="0" w:line="240" w:lineRule="auto"/>
              <w:jc w:val="center"/>
              <w:rPr>
                <w:rFonts w:ascii="Times New Roman" w:eastAsia="Calibri" w:hAnsi="Times New Roman" w:cs="Times New Roman"/>
                <w:b/>
                <w:sz w:val="26"/>
                <w:szCs w:val="26"/>
              </w:rPr>
            </w:pPr>
            <w:r w:rsidRPr="00DE130F">
              <w:rPr>
                <w:rFonts w:ascii="Times New Roman" w:eastAsia="Calibri" w:hAnsi="Times New Roman" w:cs="Times New Roman"/>
                <w:b/>
                <w:sz w:val="26"/>
                <w:szCs w:val="26"/>
              </w:rPr>
              <w:t>Количественная оценка расходов и возможных поступлений</w:t>
            </w:r>
          </w:p>
        </w:tc>
      </w:tr>
      <w:tr w:rsidR="001A5C53" w:rsidRPr="001A5C53" w14:paraId="7BFAA5D6" w14:textId="77777777" w:rsidTr="00F73BC3">
        <w:tc>
          <w:tcPr>
            <w:tcW w:w="3430" w:type="dxa"/>
          </w:tcPr>
          <w:p w14:paraId="4BF0AFF7" w14:textId="6B6A7CAD" w:rsidR="00E30A09" w:rsidRPr="009D4FAC" w:rsidRDefault="00DE130F" w:rsidP="009D4FAC">
            <w:pPr>
              <w:spacing w:after="0" w:line="240" w:lineRule="auto"/>
              <w:ind w:right="57"/>
              <w:jc w:val="center"/>
              <w:rPr>
                <w:rFonts w:ascii="Times New Roman" w:eastAsia="Calibri" w:hAnsi="Times New Roman" w:cs="Times New Roman"/>
                <w:iCs/>
                <w:sz w:val="26"/>
                <w:szCs w:val="26"/>
              </w:rPr>
            </w:pPr>
            <w:r w:rsidRPr="009D4FAC">
              <w:rPr>
                <w:rFonts w:ascii="Times New Roman" w:hAnsi="Times New Roman" w:cs="Times New Roman"/>
                <w:sz w:val="26"/>
                <w:szCs w:val="26"/>
                <w:lang w:eastAsia="ar-SA"/>
              </w:rPr>
              <w:t xml:space="preserve">Региональный государственный контроль (надзор) в области розничной продажи алкогольной и спиртосодержащей продукции будет осуществляться </w:t>
            </w:r>
            <w:r w:rsidRPr="009D4FAC">
              <w:rPr>
                <w:rFonts w:ascii="Times New Roman" w:hAnsi="Times New Roman" w:cs="Times New Roman"/>
                <w:bCs/>
                <w:iCs/>
                <w:sz w:val="26"/>
                <w:szCs w:val="26"/>
              </w:rPr>
              <w:t xml:space="preserve"> министерством сельского хозяйства и продовольствия Белгородской области</w:t>
            </w:r>
            <w:r w:rsidRPr="009D4FAC">
              <w:rPr>
                <w:rFonts w:ascii="Times New Roman" w:hAnsi="Times New Roman" w:cs="Times New Roman"/>
                <w:sz w:val="26"/>
                <w:szCs w:val="26"/>
                <w:lang w:eastAsia="ar-SA"/>
              </w:rPr>
              <w:t xml:space="preserve"> в рамках установленных </w:t>
            </w:r>
            <w:r w:rsidRPr="009D4FAC">
              <w:rPr>
                <w:rFonts w:ascii="Times New Roman" w:hAnsi="Times New Roman" w:cs="Times New Roman"/>
                <w:sz w:val="26"/>
                <w:szCs w:val="26"/>
                <w:lang w:eastAsia="ar-SA"/>
              </w:rPr>
              <w:lastRenderedPageBreak/>
              <w:t>полномочий</w:t>
            </w:r>
          </w:p>
        </w:tc>
        <w:tc>
          <w:tcPr>
            <w:tcW w:w="3402" w:type="dxa"/>
          </w:tcPr>
          <w:p w14:paraId="6B9B640E" w14:textId="5B80E23F" w:rsidR="004D2A68" w:rsidRPr="009D4FAC" w:rsidRDefault="00210C64" w:rsidP="00E041C9">
            <w:pPr>
              <w:spacing w:after="0" w:line="240" w:lineRule="auto"/>
              <w:jc w:val="center"/>
              <w:rPr>
                <w:rFonts w:ascii="Times New Roman" w:eastAsia="Calibri" w:hAnsi="Times New Roman" w:cs="Times New Roman"/>
                <w:sz w:val="26"/>
                <w:szCs w:val="26"/>
              </w:rPr>
            </w:pPr>
            <w:r w:rsidRPr="009D4FAC">
              <w:rPr>
                <w:rFonts w:ascii="Times New Roman" w:eastAsia="Calibri" w:hAnsi="Times New Roman" w:cs="Times New Roman"/>
                <w:sz w:val="26"/>
                <w:szCs w:val="26"/>
              </w:rPr>
              <w:lastRenderedPageBreak/>
              <w:t>Расходов (дополнительных поступлений) консолидированного бюджета Белгородской области не предусмотрено</w:t>
            </w:r>
          </w:p>
        </w:tc>
        <w:tc>
          <w:tcPr>
            <w:tcW w:w="2835" w:type="dxa"/>
          </w:tcPr>
          <w:p w14:paraId="435A584F" w14:textId="4102A354" w:rsidR="004D2A68" w:rsidRPr="009D4FAC" w:rsidRDefault="001A5C53" w:rsidP="00DF177C">
            <w:pPr>
              <w:spacing w:after="0" w:line="240" w:lineRule="auto"/>
              <w:jc w:val="center"/>
              <w:rPr>
                <w:rFonts w:ascii="Times New Roman" w:eastAsia="Calibri" w:hAnsi="Times New Roman" w:cs="Times New Roman"/>
                <w:sz w:val="26"/>
                <w:szCs w:val="26"/>
              </w:rPr>
            </w:pPr>
            <w:r w:rsidRPr="009D4FAC">
              <w:rPr>
                <w:rFonts w:ascii="Times New Roman" w:eastAsia="Calibri" w:hAnsi="Times New Roman" w:cs="Times New Roman"/>
                <w:sz w:val="26"/>
                <w:szCs w:val="26"/>
              </w:rPr>
              <w:t>-</w:t>
            </w:r>
          </w:p>
        </w:tc>
      </w:tr>
    </w:tbl>
    <w:p w14:paraId="59B90C76" w14:textId="56F9D4CD" w:rsidR="004D2A68" w:rsidRPr="005921B3" w:rsidRDefault="004D2A68" w:rsidP="004D2A68">
      <w:pPr>
        <w:spacing w:after="0" w:line="240" w:lineRule="auto"/>
        <w:ind w:firstLine="709"/>
        <w:jc w:val="both"/>
        <w:rPr>
          <w:rFonts w:ascii="Times New Roman" w:eastAsia="Calibri" w:hAnsi="Times New Roman" w:cs="Times New Roman"/>
          <w:b/>
          <w:bCs/>
          <w:sz w:val="26"/>
          <w:szCs w:val="26"/>
        </w:rPr>
      </w:pPr>
    </w:p>
    <w:p w14:paraId="079B37E8" w14:textId="77777777" w:rsidR="00E041C9" w:rsidRPr="001A5C53" w:rsidRDefault="001E31EC" w:rsidP="00B958A3">
      <w:pPr>
        <w:spacing w:after="0" w:line="240" w:lineRule="auto"/>
        <w:ind w:firstLine="709"/>
        <w:jc w:val="both"/>
        <w:rPr>
          <w:rFonts w:ascii="Times New Roman" w:eastAsia="Times New Roman" w:hAnsi="Times New Roman" w:cs="Times New Roman"/>
          <w:sz w:val="26"/>
          <w:szCs w:val="26"/>
          <w:lang w:eastAsia="ru-RU"/>
        </w:rPr>
      </w:pPr>
      <w:r w:rsidRPr="005921B3">
        <w:rPr>
          <w:rFonts w:ascii="Times New Roman" w:eastAsia="Times New Roman" w:hAnsi="Times New Roman" w:cs="Times New Roman"/>
          <w:sz w:val="26"/>
          <w:szCs w:val="26"/>
          <w:lang w:eastAsia="ru-RU"/>
        </w:rPr>
        <w:t>4.8</w:t>
      </w:r>
      <w:r w:rsidRPr="001A5C53">
        <w:rPr>
          <w:rFonts w:ascii="Times New Roman" w:eastAsia="Times New Roman" w:hAnsi="Times New Roman" w:cs="Times New Roman"/>
          <w:sz w:val="26"/>
          <w:szCs w:val="26"/>
          <w:lang w:eastAsia="ru-RU"/>
        </w:rPr>
        <w:t>. Информация о наличии или отсутствии в проекте нормативного правового акта обязательных требований:</w:t>
      </w:r>
      <w:r w:rsidR="00E041C9" w:rsidRPr="001A5C53">
        <w:rPr>
          <w:rFonts w:ascii="Times New Roman" w:eastAsia="Times New Roman" w:hAnsi="Times New Roman" w:cs="Times New Roman"/>
          <w:sz w:val="26"/>
          <w:szCs w:val="26"/>
          <w:lang w:eastAsia="ru-RU"/>
        </w:rPr>
        <w:t xml:space="preserve"> </w:t>
      </w:r>
    </w:p>
    <w:p w14:paraId="28328C8A" w14:textId="0E5FEF4D" w:rsidR="001E31EC" w:rsidRPr="001A5C53" w:rsidRDefault="00E041C9" w:rsidP="00E041C9">
      <w:pPr>
        <w:spacing w:after="0" w:line="240" w:lineRule="auto"/>
        <w:ind w:firstLine="709"/>
        <w:jc w:val="both"/>
        <w:rPr>
          <w:rFonts w:ascii="Times New Roman" w:eastAsia="Calibri" w:hAnsi="Times New Roman" w:cs="Times New Roman"/>
          <w:sz w:val="26"/>
          <w:szCs w:val="26"/>
        </w:rPr>
      </w:pPr>
      <w:r w:rsidRPr="001A5C53">
        <w:rPr>
          <w:rFonts w:ascii="Times New Roman" w:eastAsia="Calibri" w:hAnsi="Times New Roman" w:cs="Times New Roman"/>
          <w:sz w:val="26"/>
          <w:szCs w:val="26"/>
        </w:rPr>
        <w:t>О</w:t>
      </w:r>
      <w:r w:rsidR="00AD5E7C" w:rsidRPr="001A5C53">
        <w:rPr>
          <w:rFonts w:ascii="Times New Roman" w:eastAsia="Calibri" w:hAnsi="Times New Roman" w:cs="Times New Roman"/>
          <w:sz w:val="26"/>
          <w:szCs w:val="26"/>
        </w:rPr>
        <w:t>тсутствуют</w:t>
      </w:r>
      <w:r w:rsidRPr="001A5C53">
        <w:rPr>
          <w:rFonts w:ascii="Times New Roman" w:eastAsia="Calibri" w:hAnsi="Times New Roman" w:cs="Times New Roman"/>
          <w:sz w:val="26"/>
          <w:szCs w:val="26"/>
        </w:rPr>
        <w:t>.</w:t>
      </w:r>
      <w:r w:rsidR="008C63BE" w:rsidRPr="001A5C53">
        <w:rPr>
          <w:rFonts w:ascii="Times New Roman" w:eastAsia="Calibri" w:hAnsi="Times New Roman" w:cs="Times New Roman"/>
          <w:sz w:val="26"/>
          <w:szCs w:val="26"/>
        </w:rPr>
        <w:t xml:space="preserve"> </w:t>
      </w:r>
    </w:p>
    <w:p w14:paraId="3646525D" w14:textId="77777777" w:rsidR="004D2A68" w:rsidRPr="00874D99" w:rsidRDefault="004D2A68" w:rsidP="00033B1E">
      <w:pPr>
        <w:spacing w:after="0" w:line="240" w:lineRule="auto"/>
        <w:ind w:firstLine="709"/>
        <w:jc w:val="both"/>
        <w:rPr>
          <w:rFonts w:ascii="Times New Roman" w:eastAsia="Calibri" w:hAnsi="Times New Roman" w:cs="Times New Roman"/>
          <w:bCs/>
          <w:sz w:val="26"/>
          <w:szCs w:val="26"/>
        </w:rPr>
      </w:pPr>
      <w:r w:rsidRPr="001A5C53">
        <w:rPr>
          <w:rFonts w:ascii="Times New Roman" w:eastAsia="Calibri" w:hAnsi="Times New Roman" w:cs="Times New Roman"/>
          <w:bCs/>
          <w:sz w:val="26"/>
          <w:szCs w:val="26"/>
        </w:rPr>
        <w:t xml:space="preserve">5. Риски решения </w:t>
      </w:r>
      <w:r w:rsidRPr="00874D99">
        <w:rPr>
          <w:rFonts w:ascii="Times New Roman" w:eastAsia="Calibri" w:hAnsi="Times New Roman" w:cs="Times New Roman"/>
          <w:bCs/>
          <w:sz w:val="26"/>
          <w:szCs w:val="26"/>
        </w:rPr>
        <w:t>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p>
    <w:p w14:paraId="42D29785" w14:textId="77777777" w:rsidR="004D2A68" w:rsidRPr="00392307" w:rsidRDefault="004D2A68" w:rsidP="00033B1E">
      <w:pPr>
        <w:spacing w:after="0" w:line="240" w:lineRule="auto"/>
        <w:ind w:firstLine="709"/>
        <w:jc w:val="both"/>
        <w:rPr>
          <w:rFonts w:ascii="Times New Roman" w:eastAsia="Calibri" w:hAnsi="Times New Roman" w:cs="Times New Roman"/>
          <w:bCs/>
          <w:sz w:val="16"/>
          <w:szCs w:val="16"/>
        </w:rPr>
      </w:pPr>
    </w:p>
    <w:tbl>
      <w:tblPr>
        <w:tblpPr w:leftFromText="180" w:rightFromText="180" w:vertAnchor="text" w:horzAnchor="margin" w:tblpY="189"/>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2977"/>
        <w:gridCol w:w="3543"/>
      </w:tblGrid>
      <w:tr w:rsidR="00874D99" w:rsidRPr="00874D99" w14:paraId="0A3DB758" w14:textId="77777777" w:rsidTr="00F73BC3">
        <w:tc>
          <w:tcPr>
            <w:tcW w:w="3147" w:type="dxa"/>
            <w:tcBorders>
              <w:top w:val="single" w:sz="4" w:space="0" w:color="auto"/>
              <w:left w:val="single" w:sz="4" w:space="0" w:color="auto"/>
              <w:bottom w:val="single" w:sz="4" w:space="0" w:color="auto"/>
              <w:right w:val="single" w:sz="4" w:space="0" w:color="auto"/>
            </w:tcBorders>
            <w:hideMark/>
          </w:tcPr>
          <w:p w14:paraId="240BAC13" w14:textId="77777777" w:rsidR="004D2A68" w:rsidRPr="00874D99" w:rsidRDefault="004D2A68" w:rsidP="00033B1E">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 xml:space="preserve">Риски решения проблемы предложенным способом </w:t>
            </w:r>
          </w:p>
          <w:p w14:paraId="6ED517D0" w14:textId="77777777" w:rsidR="004D2A68" w:rsidRPr="00874D99" w:rsidRDefault="004D2A68" w:rsidP="00033B1E">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и риски негативных последствий</w:t>
            </w:r>
          </w:p>
        </w:tc>
        <w:tc>
          <w:tcPr>
            <w:tcW w:w="2977" w:type="dxa"/>
            <w:tcBorders>
              <w:top w:val="single" w:sz="4" w:space="0" w:color="auto"/>
              <w:left w:val="single" w:sz="4" w:space="0" w:color="auto"/>
              <w:bottom w:val="single" w:sz="4" w:space="0" w:color="auto"/>
              <w:right w:val="single" w:sz="4" w:space="0" w:color="auto"/>
            </w:tcBorders>
            <w:hideMark/>
          </w:tcPr>
          <w:p w14:paraId="7FFF6844" w14:textId="77777777" w:rsidR="004D2A68" w:rsidRPr="00874D99" w:rsidRDefault="004D2A68" w:rsidP="00033B1E">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Оценка вероятности наступления рисков</w:t>
            </w:r>
          </w:p>
        </w:tc>
        <w:tc>
          <w:tcPr>
            <w:tcW w:w="3543" w:type="dxa"/>
            <w:tcBorders>
              <w:top w:val="single" w:sz="4" w:space="0" w:color="auto"/>
              <w:left w:val="single" w:sz="4" w:space="0" w:color="auto"/>
              <w:bottom w:val="single" w:sz="4" w:space="0" w:color="auto"/>
              <w:right w:val="single" w:sz="4" w:space="0" w:color="auto"/>
            </w:tcBorders>
            <w:hideMark/>
          </w:tcPr>
          <w:p w14:paraId="044FF384" w14:textId="77777777" w:rsidR="004D2A68" w:rsidRPr="00874D99" w:rsidRDefault="004D2A68" w:rsidP="00033B1E">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Методы контроля эффективности избранного способа достижения целей регулирования</w:t>
            </w:r>
          </w:p>
        </w:tc>
      </w:tr>
      <w:tr w:rsidR="00C07169" w:rsidRPr="00652FAC" w14:paraId="55C0A9D6" w14:textId="77777777" w:rsidTr="0052564B">
        <w:trPr>
          <w:cantSplit/>
        </w:trPr>
        <w:tc>
          <w:tcPr>
            <w:tcW w:w="3147" w:type="dxa"/>
            <w:tcBorders>
              <w:top w:val="single" w:sz="4" w:space="0" w:color="auto"/>
              <w:left w:val="single" w:sz="4" w:space="0" w:color="auto"/>
              <w:bottom w:val="single" w:sz="4" w:space="0" w:color="auto"/>
              <w:right w:val="single" w:sz="4" w:space="0" w:color="auto"/>
            </w:tcBorders>
          </w:tcPr>
          <w:p w14:paraId="55F93EA3" w14:textId="77777777" w:rsidR="00C07169" w:rsidRPr="00C07169" w:rsidRDefault="00C07169" w:rsidP="00874D99">
            <w:pPr>
              <w:spacing w:after="0" w:line="240" w:lineRule="auto"/>
              <w:ind w:right="57"/>
              <w:jc w:val="center"/>
              <w:rPr>
                <w:rFonts w:ascii="Times New Roman" w:eastAsia="Calibri" w:hAnsi="Times New Roman" w:cs="Times New Roman"/>
                <w:iCs/>
                <w:sz w:val="26"/>
                <w:szCs w:val="26"/>
              </w:rPr>
            </w:pPr>
            <w:r w:rsidRPr="00C07169">
              <w:rPr>
                <w:rFonts w:ascii="Times New Roman" w:eastAsia="Calibri" w:hAnsi="Times New Roman" w:cs="Times New Roman"/>
                <w:iCs/>
                <w:sz w:val="26"/>
                <w:szCs w:val="26"/>
              </w:rPr>
              <w:t xml:space="preserve">Не исполнение </w:t>
            </w:r>
          </w:p>
          <w:p w14:paraId="7CAF5AC5" w14:textId="22A2497E" w:rsidR="00C07169" w:rsidRPr="00C07169" w:rsidRDefault="00C07169" w:rsidP="00C07169">
            <w:pPr>
              <w:spacing w:after="0" w:line="240" w:lineRule="auto"/>
              <w:ind w:right="57"/>
              <w:jc w:val="center"/>
              <w:rPr>
                <w:rFonts w:ascii="Times New Roman" w:eastAsia="Calibri" w:hAnsi="Times New Roman" w:cs="Times New Roman"/>
                <w:iCs/>
                <w:sz w:val="26"/>
                <w:szCs w:val="26"/>
              </w:rPr>
            </w:pPr>
            <w:r w:rsidRPr="00C07169">
              <w:rPr>
                <w:rFonts w:ascii="Times New Roman" w:eastAsia="Calibri" w:hAnsi="Times New Roman" w:cs="Times New Roman"/>
                <w:iCs/>
                <w:sz w:val="26"/>
                <w:szCs w:val="26"/>
              </w:rPr>
              <w:t>требований действующего федерального законодательства.</w:t>
            </w:r>
          </w:p>
        </w:tc>
        <w:tc>
          <w:tcPr>
            <w:tcW w:w="2977" w:type="dxa"/>
            <w:tcBorders>
              <w:top w:val="single" w:sz="4" w:space="0" w:color="auto"/>
              <w:left w:val="single" w:sz="4" w:space="0" w:color="auto"/>
              <w:bottom w:val="single" w:sz="4" w:space="0" w:color="auto"/>
              <w:right w:val="single" w:sz="4" w:space="0" w:color="auto"/>
            </w:tcBorders>
          </w:tcPr>
          <w:p w14:paraId="6E3A336C" w14:textId="2E1CC91E" w:rsidR="00C07169" w:rsidRPr="00C07169" w:rsidRDefault="00C07169" w:rsidP="00AD5E7C">
            <w:pPr>
              <w:spacing w:after="0" w:line="240" w:lineRule="auto"/>
              <w:jc w:val="center"/>
              <w:rPr>
                <w:rFonts w:ascii="Times New Roman" w:eastAsia="Calibri" w:hAnsi="Times New Roman" w:cs="Times New Roman"/>
                <w:iCs/>
                <w:sz w:val="26"/>
                <w:szCs w:val="26"/>
              </w:rPr>
            </w:pPr>
            <w:r w:rsidRPr="00C07169">
              <w:rPr>
                <w:rFonts w:ascii="Times New Roman" w:eastAsia="Calibri" w:hAnsi="Times New Roman" w:cs="Times New Roman"/>
                <w:iCs/>
                <w:sz w:val="26"/>
                <w:szCs w:val="26"/>
              </w:rPr>
              <w:t>низкая</w:t>
            </w:r>
          </w:p>
        </w:tc>
        <w:tc>
          <w:tcPr>
            <w:tcW w:w="3543" w:type="dxa"/>
            <w:vMerge w:val="restart"/>
            <w:tcBorders>
              <w:top w:val="single" w:sz="4" w:space="0" w:color="auto"/>
              <w:left w:val="single" w:sz="4" w:space="0" w:color="auto"/>
              <w:right w:val="single" w:sz="4" w:space="0" w:color="auto"/>
            </w:tcBorders>
          </w:tcPr>
          <w:p w14:paraId="03E3ADA0" w14:textId="330FED32" w:rsidR="00C07169" w:rsidRPr="00C07169" w:rsidRDefault="00C07169" w:rsidP="00874D99">
            <w:pPr>
              <w:spacing w:after="0" w:line="240" w:lineRule="auto"/>
              <w:jc w:val="center"/>
              <w:rPr>
                <w:rFonts w:ascii="Times New Roman" w:eastAsia="Calibri" w:hAnsi="Times New Roman" w:cs="Times New Roman"/>
                <w:sz w:val="26"/>
                <w:szCs w:val="26"/>
              </w:rPr>
            </w:pPr>
            <w:r w:rsidRPr="00C07169">
              <w:rPr>
                <w:rFonts w:ascii="Times New Roman" w:eastAsia="Calibri" w:hAnsi="Times New Roman" w:cs="Times New Roman"/>
                <w:sz w:val="26"/>
                <w:szCs w:val="26"/>
              </w:rPr>
              <w:t>Мониторинг информации, размещенной субъектами контроля в ЕГАИС.</w:t>
            </w:r>
          </w:p>
          <w:p w14:paraId="49D399D0" w14:textId="6FB234D9" w:rsidR="00C07169" w:rsidRPr="00C07169" w:rsidRDefault="00C07169" w:rsidP="00C07169">
            <w:pPr>
              <w:spacing w:after="0" w:line="240" w:lineRule="auto"/>
              <w:ind w:hanging="28"/>
              <w:jc w:val="center"/>
              <w:rPr>
                <w:rFonts w:ascii="Times New Roman" w:hAnsi="Times New Roman" w:cs="Times New Roman"/>
                <w:sz w:val="26"/>
                <w:szCs w:val="26"/>
              </w:rPr>
            </w:pPr>
            <w:r w:rsidRPr="00C07169">
              <w:rPr>
                <w:rFonts w:ascii="Times New Roman" w:hAnsi="Times New Roman" w:cs="Times New Roman"/>
                <w:sz w:val="26"/>
                <w:szCs w:val="26"/>
              </w:rPr>
              <w:t>Снижение количества розничной продажи алкогольной продукции в запрещенное время</w:t>
            </w:r>
          </w:p>
        </w:tc>
      </w:tr>
      <w:tr w:rsidR="00C07169" w:rsidRPr="00652FAC" w14:paraId="79A0CB97" w14:textId="77777777" w:rsidTr="0052564B">
        <w:trPr>
          <w:cantSplit/>
        </w:trPr>
        <w:tc>
          <w:tcPr>
            <w:tcW w:w="3147" w:type="dxa"/>
            <w:tcBorders>
              <w:top w:val="single" w:sz="4" w:space="0" w:color="auto"/>
              <w:left w:val="single" w:sz="4" w:space="0" w:color="auto"/>
              <w:bottom w:val="single" w:sz="4" w:space="0" w:color="auto"/>
              <w:right w:val="single" w:sz="4" w:space="0" w:color="auto"/>
            </w:tcBorders>
          </w:tcPr>
          <w:p w14:paraId="4EC54E1F" w14:textId="51F54425" w:rsidR="00C07169" w:rsidRPr="00C07169" w:rsidRDefault="00C07169" w:rsidP="00C07169">
            <w:pPr>
              <w:spacing w:after="0" w:line="240" w:lineRule="auto"/>
              <w:ind w:right="57"/>
              <w:jc w:val="center"/>
              <w:rPr>
                <w:rFonts w:ascii="Times New Roman" w:eastAsia="Calibri" w:hAnsi="Times New Roman" w:cs="Times New Roman"/>
                <w:iCs/>
                <w:sz w:val="26"/>
                <w:szCs w:val="26"/>
              </w:rPr>
            </w:pPr>
            <w:r w:rsidRPr="00C07169">
              <w:rPr>
                <w:rFonts w:ascii="Times New Roman" w:eastAsia="Calibri" w:hAnsi="Times New Roman" w:cs="Times New Roman"/>
                <w:sz w:val="26"/>
                <w:szCs w:val="26"/>
              </w:rPr>
              <w:t xml:space="preserve">Сбои </w:t>
            </w:r>
            <w:r w:rsidRPr="00C07169">
              <w:rPr>
                <w:rFonts w:ascii="Times New Roman" w:eastAsia="Times New Roman" w:hAnsi="Times New Roman" w:cs="Times New Roman"/>
                <w:sz w:val="26"/>
                <w:szCs w:val="26"/>
                <w:lang w:eastAsia="ru-RU"/>
              </w:rPr>
              <w:t xml:space="preserve">Единой государственной автоматизированной системе </w:t>
            </w:r>
            <w:r w:rsidRPr="00C07169">
              <w:rPr>
                <w:rFonts w:ascii="Times New Roman" w:eastAsia="Calibri" w:hAnsi="Times New Roman" w:cs="Times New Roman"/>
                <w:sz w:val="26"/>
                <w:szCs w:val="26"/>
              </w:rPr>
              <w:t>(ЕГАИС)</w:t>
            </w:r>
          </w:p>
        </w:tc>
        <w:tc>
          <w:tcPr>
            <w:tcW w:w="2977" w:type="dxa"/>
            <w:tcBorders>
              <w:top w:val="single" w:sz="4" w:space="0" w:color="auto"/>
              <w:left w:val="single" w:sz="4" w:space="0" w:color="auto"/>
              <w:bottom w:val="single" w:sz="4" w:space="0" w:color="auto"/>
              <w:right w:val="single" w:sz="4" w:space="0" w:color="auto"/>
            </w:tcBorders>
          </w:tcPr>
          <w:p w14:paraId="0252E1EB" w14:textId="56F92D02" w:rsidR="00C07169" w:rsidRPr="00C07169" w:rsidRDefault="00C07169" w:rsidP="00AD5E7C">
            <w:pPr>
              <w:spacing w:after="0" w:line="240" w:lineRule="auto"/>
              <w:jc w:val="center"/>
              <w:rPr>
                <w:rFonts w:ascii="Times New Roman" w:eastAsia="Calibri" w:hAnsi="Times New Roman" w:cs="Times New Roman"/>
                <w:iCs/>
                <w:sz w:val="26"/>
                <w:szCs w:val="26"/>
              </w:rPr>
            </w:pPr>
            <w:r w:rsidRPr="00C07169">
              <w:rPr>
                <w:rFonts w:ascii="Times New Roman" w:eastAsia="Calibri" w:hAnsi="Times New Roman" w:cs="Times New Roman"/>
                <w:iCs/>
                <w:sz w:val="26"/>
                <w:szCs w:val="26"/>
              </w:rPr>
              <w:t>низкая</w:t>
            </w:r>
          </w:p>
        </w:tc>
        <w:tc>
          <w:tcPr>
            <w:tcW w:w="3543" w:type="dxa"/>
            <w:vMerge/>
            <w:tcBorders>
              <w:left w:val="single" w:sz="4" w:space="0" w:color="auto"/>
              <w:right w:val="single" w:sz="4" w:space="0" w:color="auto"/>
            </w:tcBorders>
          </w:tcPr>
          <w:p w14:paraId="40B1A201" w14:textId="77777777" w:rsidR="00C07169" w:rsidRPr="00C07169" w:rsidRDefault="00C07169" w:rsidP="00874D99">
            <w:pPr>
              <w:spacing w:after="0" w:line="240" w:lineRule="auto"/>
              <w:jc w:val="center"/>
              <w:rPr>
                <w:rFonts w:ascii="Times New Roman" w:eastAsia="Calibri" w:hAnsi="Times New Roman" w:cs="Times New Roman"/>
                <w:sz w:val="26"/>
                <w:szCs w:val="26"/>
              </w:rPr>
            </w:pPr>
          </w:p>
        </w:tc>
      </w:tr>
      <w:tr w:rsidR="00C07169" w:rsidRPr="00652FAC" w14:paraId="5269D715" w14:textId="77777777" w:rsidTr="00C07169">
        <w:trPr>
          <w:cantSplit/>
          <w:trHeight w:val="478"/>
        </w:trPr>
        <w:tc>
          <w:tcPr>
            <w:tcW w:w="3147" w:type="dxa"/>
            <w:tcBorders>
              <w:top w:val="single" w:sz="4" w:space="0" w:color="auto"/>
              <w:left w:val="single" w:sz="4" w:space="0" w:color="auto"/>
              <w:bottom w:val="single" w:sz="4" w:space="0" w:color="auto"/>
              <w:right w:val="single" w:sz="4" w:space="0" w:color="auto"/>
            </w:tcBorders>
          </w:tcPr>
          <w:p w14:paraId="4CF18072" w14:textId="5D570D9D" w:rsidR="00C07169" w:rsidRPr="00C07169" w:rsidRDefault="00C07169" w:rsidP="00C07169">
            <w:pPr>
              <w:spacing w:after="0" w:line="240" w:lineRule="auto"/>
              <w:ind w:right="57"/>
              <w:jc w:val="center"/>
              <w:rPr>
                <w:rFonts w:ascii="Times New Roman" w:eastAsia="Calibri" w:hAnsi="Times New Roman" w:cs="Times New Roman"/>
                <w:iCs/>
                <w:sz w:val="26"/>
                <w:szCs w:val="26"/>
              </w:rPr>
            </w:pPr>
            <w:r w:rsidRPr="00C07169">
              <w:rPr>
                <w:rFonts w:ascii="Times New Roman" w:eastAsia="Calibri" w:hAnsi="Times New Roman" w:cs="Times New Roman"/>
                <w:iCs/>
                <w:sz w:val="26"/>
                <w:szCs w:val="26"/>
              </w:rPr>
              <w:t>Отсутствие интернета.</w:t>
            </w:r>
          </w:p>
        </w:tc>
        <w:tc>
          <w:tcPr>
            <w:tcW w:w="2977" w:type="dxa"/>
            <w:tcBorders>
              <w:top w:val="single" w:sz="4" w:space="0" w:color="auto"/>
              <w:left w:val="single" w:sz="4" w:space="0" w:color="auto"/>
              <w:bottom w:val="single" w:sz="4" w:space="0" w:color="auto"/>
              <w:right w:val="single" w:sz="4" w:space="0" w:color="auto"/>
            </w:tcBorders>
          </w:tcPr>
          <w:p w14:paraId="67D976AB" w14:textId="69D4AA30" w:rsidR="00C07169" w:rsidRPr="00C07169" w:rsidRDefault="00C07169" w:rsidP="00AD5E7C">
            <w:pPr>
              <w:spacing w:after="0" w:line="240" w:lineRule="auto"/>
              <w:jc w:val="center"/>
              <w:rPr>
                <w:rFonts w:ascii="Times New Roman" w:eastAsia="Calibri" w:hAnsi="Times New Roman" w:cs="Times New Roman"/>
                <w:iCs/>
                <w:sz w:val="26"/>
                <w:szCs w:val="26"/>
              </w:rPr>
            </w:pPr>
            <w:r w:rsidRPr="00C07169">
              <w:rPr>
                <w:rFonts w:ascii="Times New Roman" w:eastAsia="Calibri" w:hAnsi="Times New Roman" w:cs="Times New Roman"/>
                <w:iCs/>
                <w:sz w:val="26"/>
                <w:szCs w:val="26"/>
              </w:rPr>
              <w:t>низкая</w:t>
            </w:r>
          </w:p>
        </w:tc>
        <w:tc>
          <w:tcPr>
            <w:tcW w:w="3543" w:type="dxa"/>
            <w:vMerge/>
            <w:tcBorders>
              <w:left w:val="single" w:sz="4" w:space="0" w:color="auto"/>
              <w:bottom w:val="single" w:sz="4" w:space="0" w:color="auto"/>
              <w:right w:val="single" w:sz="4" w:space="0" w:color="auto"/>
            </w:tcBorders>
          </w:tcPr>
          <w:p w14:paraId="1CAA757C" w14:textId="77777777" w:rsidR="00C07169" w:rsidRPr="00C07169" w:rsidRDefault="00C07169" w:rsidP="00874D99">
            <w:pPr>
              <w:spacing w:after="0" w:line="240" w:lineRule="auto"/>
              <w:jc w:val="center"/>
              <w:rPr>
                <w:rFonts w:ascii="Times New Roman" w:eastAsia="Calibri" w:hAnsi="Times New Roman" w:cs="Times New Roman"/>
                <w:sz w:val="26"/>
                <w:szCs w:val="26"/>
              </w:rPr>
            </w:pPr>
          </w:p>
        </w:tc>
      </w:tr>
    </w:tbl>
    <w:p w14:paraId="0D5A6117" w14:textId="77777777" w:rsidR="004D2A68" w:rsidRPr="00874D99" w:rsidRDefault="004D2A68" w:rsidP="00033B1E">
      <w:pPr>
        <w:spacing w:after="0" w:line="240" w:lineRule="auto"/>
        <w:ind w:firstLine="709"/>
        <w:jc w:val="both"/>
        <w:rPr>
          <w:rFonts w:ascii="Times New Roman" w:eastAsia="Calibri" w:hAnsi="Times New Roman" w:cs="Times New Roman"/>
          <w:sz w:val="26"/>
          <w:szCs w:val="26"/>
        </w:rPr>
      </w:pPr>
    </w:p>
    <w:p w14:paraId="5F4B6C1F" w14:textId="77777777" w:rsidR="004D2A68" w:rsidRDefault="004D2A68" w:rsidP="00033B1E">
      <w:pPr>
        <w:spacing w:after="0" w:line="240" w:lineRule="auto"/>
        <w:ind w:firstLine="709"/>
        <w:jc w:val="both"/>
        <w:rPr>
          <w:rFonts w:ascii="Times New Roman" w:eastAsia="Calibri" w:hAnsi="Times New Roman" w:cs="Times New Roman"/>
          <w:bCs/>
          <w:sz w:val="26"/>
          <w:szCs w:val="26"/>
        </w:rPr>
      </w:pPr>
      <w:r w:rsidRPr="00874D99">
        <w:rPr>
          <w:rFonts w:ascii="Times New Roman" w:eastAsia="Calibri" w:hAnsi="Times New Roman" w:cs="Times New Roman"/>
          <w:bCs/>
          <w:sz w:val="26"/>
          <w:szCs w:val="26"/>
        </w:rPr>
        <w:t>6. Необходимые для достижения заявленных целей регулирования организационно-технические, методологические, информационные и иные мероприятия:*</w:t>
      </w:r>
    </w:p>
    <w:p w14:paraId="32A2A385" w14:textId="77777777" w:rsidR="00874D99" w:rsidRPr="00B63AB1" w:rsidRDefault="00874D99" w:rsidP="00033B1E">
      <w:pPr>
        <w:spacing w:after="0" w:line="240" w:lineRule="auto"/>
        <w:ind w:firstLine="709"/>
        <w:jc w:val="both"/>
        <w:rPr>
          <w:rFonts w:ascii="Times New Roman" w:eastAsia="Calibri" w:hAnsi="Times New Roman" w:cs="Times New Roman"/>
          <w:bCs/>
          <w:sz w:val="16"/>
          <w:szCs w:val="16"/>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89"/>
        <w:gridCol w:w="1417"/>
        <w:gridCol w:w="2410"/>
        <w:gridCol w:w="1134"/>
        <w:gridCol w:w="1417"/>
      </w:tblGrid>
      <w:tr w:rsidR="00874D99" w:rsidRPr="00874D99" w14:paraId="2CA8388D" w14:textId="77777777" w:rsidTr="00EF22BD">
        <w:tc>
          <w:tcPr>
            <w:tcW w:w="3289" w:type="dxa"/>
            <w:tcBorders>
              <w:top w:val="single" w:sz="4" w:space="0" w:color="auto"/>
              <w:left w:val="single" w:sz="4" w:space="0" w:color="auto"/>
              <w:bottom w:val="single" w:sz="4" w:space="0" w:color="auto"/>
              <w:right w:val="single" w:sz="4" w:space="0" w:color="auto"/>
            </w:tcBorders>
            <w:hideMark/>
          </w:tcPr>
          <w:p w14:paraId="1C39F89B" w14:textId="77777777" w:rsidR="00874D99" w:rsidRPr="00874D99" w:rsidRDefault="00874D99" w:rsidP="00874D99">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Мероприятия, необходимые для достижения целей регулирования</w:t>
            </w:r>
          </w:p>
        </w:tc>
        <w:tc>
          <w:tcPr>
            <w:tcW w:w="1417" w:type="dxa"/>
            <w:tcBorders>
              <w:top w:val="single" w:sz="4" w:space="0" w:color="auto"/>
              <w:left w:val="single" w:sz="4" w:space="0" w:color="auto"/>
              <w:bottom w:val="single" w:sz="4" w:space="0" w:color="auto"/>
              <w:right w:val="single" w:sz="4" w:space="0" w:color="auto"/>
            </w:tcBorders>
            <w:hideMark/>
          </w:tcPr>
          <w:p w14:paraId="77030F13" w14:textId="77777777" w:rsidR="00874D99" w:rsidRPr="00874D99" w:rsidRDefault="00874D99" w:rsidP="00874D99">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Сроки реализации</w:t>
            </w:r>
          </w:p>
        </w:tc>
        <w:tc>
          <w:tcPr>
            <w:tcW w:w="2410" w:type="dxa"/>
            <w:tcBorders>
              <w:top w:val="single" w:sz="4" w:space="0" w:color="auto"/>
              <w:left w:val="single" w:sz="4" w:space="0" w:color="auto"/>
              <w:bottom w:val="single" w:sz="4" w:space="0" w:color="auto"/>
              <w:right w:val="single" w:sz="4" w:space="0" w:color="auto"/>
            </w:tcBorders>
            <w:hideMark/>
          </w:tcPr>
          <w:p w14:paraId="4B6631A8" w14:textId="77777777" w:rsidR="00874D99" w:rsidRPr="00874D99" w:rsidRDefault="00874D99" w:rsidP="00874D99">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Описание ожидаемого результата</w:t>
            </w:r>
          </w:p>
        </w:tc>
        <w:tc>
          <w:tcPr>
            <w:tcW w:w="1134" w:type="dxa"/>
            <w:tcBorders>
              <w:top w:val="single" w:sz="4" w:space="0" w:color="auto"/>
              <w:left w:val="single" w:sz="4" w:space="0" w:color="auto"/>
              <w:bottom w:val="single" w:sz="4" w:space="0" w:color="auto"/>
              <w:right w:val="single" w:sz="4" w:space="0" w:color="auto"/>
            </w:tcBorders>
            <w:hideMark/>
          </w:tcPr>
          <w:p w14:paraId="2A8BC722" w14:textId="77777777" w:rsidR="00874D99" w:rsidRPr="00874D99" w:rsidRDefault="00874D99" w:rsidP="00874D99">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 xml:space="preserve">Объем </w:t>
            </w:r>
            <w:proofErr w:type="spellStart"/>
            <w:proofErr w:type="gramStart"/>
            <w:r w:rsidRPr="00874D99">
              <w:rPr>
                <w:rFonts w:ascii="Times New Roman" w:eastAsia="Calibri" w:hAnsi="Times New Roman" w:cs="Times New Roman"/>
                <w:b/>
                <w:sz w:val="26"/>
                <w:szCs w:val="26"/>
              </w:rPr>
              <w:t>финанси-рования</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hideMark/>
          </w:tcPr>
          <w:p w14:paraId="4F6339AB" w14:textId="77777777" w:rsidR="00874D99" w:rsidRPr="00874D99" w:rsidRDefault="00874D99" w:rsidP="00874D99">
            <w:pPr>
              <w:spacing w:after="0" w:line="240" w:lineRule="auto"/>
              <w:jc w:val="center"/>
              <w:rPr>
                <w:rFonts w:ascii="Times New Roman" w:eastAsia="Calibri" w:hAnsi="Times New Roman" w:cs="Times New Roman"/>
                <w:b/>
                <w:sz w:val="26"/>
                <w:szCs w:val="26"/>
              </w:rPr>
            </w:pPr>
            <w:r w:rsidRPr="00874D99">
              <w:rPr>
                <w:rFonts w:ascii="Times New Roman" w:eastAsia="Calibri" w:hAnsi="Times New Roman" w:cs="Times New Roman"/>
                <w:b/>
                <w:sz w:val="26"/>
                <w:szCs w:val="26"/>
              </w:rPr>
              <w:t xml:space="preserve">Источники </w:t>
            </w:r>
            <w:proofErr w:type="spellStart"/>
            <w:proofErr w:type="gramStart"/>
            <w:r w:rsidRPr="00874D99">
              <w:rPr>
                <w:rFonts w:ascii="Times New Roman" w:eastAsia="Calibri" w:hAnsi="Times New Roman" w:cs="Times New Roman"/>
                <w:b/>
                <w:sz w:val="26"/>
                <w:szCs w:val="26"/>
              </w:rPr>
              <w:t>финанси-рования</w:t>
            </w:r>
            <w:proofErr w:type="spellEnd"/>
            <w:proofErr w:type="gramEnd"/>
          </w:p>
        </w:tc>
      </w:tr>
      <w:tr w:rsidR="00874D99" w:rsidRPr="00874D99" w14:paraId="28FB7D5A" w14:textId="77777777" w:rsidTr="00EF22BD">
        <w:tc>
          <w:tcPr>
            <w:tcW w:w="3289" w:type="dxa"/>
            <w:tcBorders>
              <w:top w:val="single" w:sz="4" w:space="0" w:color="auto"/>
              <w:left w:val="single" w:sz="4" w:space="0" w:color="auto"/>
              <w:bottom w:val="single" w:sz="4" w:space="0" w:color="auto"/>
              <w:right w:val="single" w:sz="4" w:space="0" w:color="auto"/>
            </w:tcBorders>
          </w:tcPr>
          <w:p w14:paraId="4C8E547C" w14:textId="77777777" w:rsidR="00874D99" w:rsidRPr="00874D99" w:rsidRDefault="00874D99" w:rsidP="00874D9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Размещение информации в СМИ о принятии постановления Правительства области</w:t>
            </w:r>
          </w:p>
        </w:tc>
        <w:tc>
          <w:tcPr>
            <w:tcW w:w="1417" w:type="dxa"/>
            <w:tcBorders>
              <w:top w:val="single" w:sz="4" w:space="0" w:color="auto"/>
              <w:left w:val="single" w:sz="4" w:space="0" w:color="auto"/>
              <w:bottom w:val="single" w:sz="4" w:space="0" w:color="auto"/>
              <w:right w:val="single" w:sz="4" w:space="0" w:color="auto"/>
            </w:tcBorders>
          </w:tcPr>
          <w:p w14:paraId="0B4BFC08"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 xml:space="preserve">В течение </w:t>
            </w:r>
          </w:p>
          <w:p w14:paraId="7D10705B"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 xml:space="preserve">10 дней </w:t>
            </w:r>
          </w:p>
          <w:p w14:paraId="7AB34EC3"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со дня принятия закона</w:t>
            </w:r>
          </w:p>
        </w:tc>
        <w:tc>
          <w:tcPr>
            <w:tcW w:w="2410" w:type="dxa"/>
            <w:tcBorders>
              <w:top w:val="single" w:sz="4" w:space="0" w:color="auto"/>
              <w:left w:val="single" w:sz="4" w:space="0" w:color="auto"/>
              <w:bottom w:val="single" w:sz="4" w:space="0" w:color="auto"/>
              <w:right w:val="single" w:sz="4" w:space="0" w:color="auto"/>
            </w:tcBorders>
          </w:tcPr>
          <w:p w14:paraId="4BE18AD9"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Осведомленность подконтрольных субъектов о порядке осуществления вводимых мероприятий</w:t>
            </w:r>
          </w:p>
        </w:tc>
        <w:tc>
          <w:tcPr>
            <w:tcW w:w="1134" w:type="dxa"/>
            <w:tcBorders>
              <w:top w:val="single" w:sz="4" w:space="0" w:color="auto"/>
              <w:left w:val="single" w:sz="4" w:space="0" w:color="auto"/>
              <w:bottom w:val="single" w:sz="4" w:space="0" w:color="auto"/>
              <w:right w:val="single" w:sz="4" w:space="0" w:color="auto"/>
            </w:tcBorders>
          </w:tcPr>
          <w:p w14:paraId="269871FD"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c>
          <w:tcPr>
            <w:tcW w:w="1417" w:type="dxa"/>
            <w:tcBorders>
              <w:top w:val="single" w:sz="4" w:space="0" w:color="auto"/>
              <w:left w:val="single" w:sz="4" w:space="0" w:color="auto"/>
              <w:bottom w:val="single" w:sz="4" w:space="0" w:color="auto"/>
              <w:right w:val="single" w:sz="4" w:space="0" w:color="auto"/>
            </w:tcBorders>
          </w:tcPr>
          <w:p w14:paraId="4159B181"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r>
      <w:tr w:rsidR="00874D99" w:rsidRPr="00874D99" w14:paraId="4930E039" w14:textId="77777777" w:rsidTr="00EF22BD">
        <w:tc>
          <w:tcPr>
            <w:tcW w:w="3289" w:type="dxa"/>
            <w:tcBorders>
              <w:top w:val="single" w:sz="4" w:space="0" w:color="auto"/>
              <w:left w:val="single" w:sz="4" w:space="0" w:color="auto"/>
              <w:bottom w:val="single" w:sz="4" w:space="0" w:color="auto"/>
              <w:right w:val="single" w:sz="4" w:space="0" w:color="auto"/>
            </w:tcBorders>
          </w:tcPr>
          <w:p w14:paraId="5304B737" w14:textId="77777777" w:rsidR="00874D99" w:rsidRPr="00874D99" w:rsidRDefault="00874D99" w:rsidP="00874D99">
            <w:pPr>
              <w:widowControl w:val="0"/>
              <w:spacing w:after="0" w:line="298" w:lineRule="exact"/>
              <w:ind w:right="260"/>
              <w:jc w:val="center"/>
              <w:rPr>
                <w:rFonts w:ascii="Times New Roman" w:eastAsia="Times New Roman" w:hAnsi="Times New Roman" w:cs="Times New Roman"/>
                <w:bCs/>
                <w:sz w:val="26"/>
                <w:szCs w:val="26"/>
                <w:lang w:eastAsia="ru-RU"/>
              </w:rPr>
            </w:pPr>
            <w:r w:rsidRPr="00874D99">
              <w:rPr>
                <w:rFonts w:ascii="Times New Roman" w:eastAsia="Times New Roman" w:hAnsi="Times New Roman" w:cs="Times New Roman"/>
                <w:bCs/>
                <w:sz w:val="26"/>
                <w:szCs w:val="26"/>
                <w:lang w:eastAsia="ru-RU"/>
              </w:rPr>
              <w:t>Учет субъектов в государственной информационной системе</w:t>
            </w:r>
          </w:p>
        </w:tc>
        <w:tc>
          <w:tcPr>
            <w:tcW w:w="1417" w:type="dxa"/>
            <w:tcBorders>
              <w:top w:val="single" w:sz="4" w:space="0" w:color="auto"/>
              <w:left w:val="single" w:sz="4" w:space="0" w:color="auto"/>
              <w:bottom w:val="single" w:sz="4" w:space="0" w:color="auto"/>
              <w:right w:val="single" w:sz="4" w:space="0" w:color="auto"/>
            </w:tcBorders>
          </w:tcPr>
          <w:p w14:paraId="76F5AACB"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постоянно</w:t>
            </w:r>
          </w:p>
        </w:tc>
        <w:tc>
          <w:tcPr>
            <w:tcW w:w="2410" w:type="dxa"/>
            <w:tcBorders>
              <w:top w:val="single" w:sz="4" w:space="0" w:color="auto"/>
              <w:left w:val="single" w:sz="4" w:space="0" w:color="auto"/>
              <w:bottom w:val="single" w:sz="4" w:space="0" w:color="auto"/>
              <w:right w:val="single" w:sz="4" w:space="0" w:color="auto"/>
            </w:tcBorders>
          </w:tcPr>
          <w:p w14:paraId="49A62A94"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Проведение контрольных (надзорных) мероприятий</w:t>
            </w:r>
          </w:p>
        </w:tc>
        <w:tc>
          <w:tcPr>
            <w:tcW w:w="1134" w:type="dxa"/>
            <w:tcBorders>
              <w:top w:val="single" w:sz="4" w:space="0" w:color="auto"/>
              <w:left w:val="single" w:sz="4" w:space="0" w:color="auto"/>
              <w:bottom w:val="single" w:sz="4" w:space="0" w:color="auto"/>
              <w:right w:val="single" w:sz="4" w:space="0" w:color="auto"/>
            </w:tcBorders>
          </w:tcPr>
          <w:p w14:paraId="06BC3AC6"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c>
          <w:tcPr>
            <w:tcW w:w="1417" w:type="dxa"/>
            <w:tcBorders>
              <w:top w:val="single" w:sz="4" w:space="0" w:color="auto"/>
              <w:left w:val="single" w:sz="4" w:space="0" w:color="auto"/>
              <w:bottom w:val="single" w:sz="4" w:space="0" w:color="auto"/>
              <w:right w:val="single" w:sz="4" w:space="0" w:color="auto"/>
            </w:tcBorders>
          </w:tcPr>
          <w:p w14:paraId="7E276A95"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r>
      <w:tr w:rsidR="00874D99" w:rsidRPr="00874D99" w14:paraId="54FF5DD7" w14:textId="77777777" w:rsidTr="00EF22BD">
        <w:tc>
          <w:tcPr>
            <w:tcW w:w="3289" w:type="dxa"/>
            <w:tcBorders>
              <w:top w:val="single" w:sz="4" w:space="0" w:color="auto"/>
              <w:left w:val="single" w:sz="4" w:space="0" w:color="auto"/>
              <w:bottom w:val="single" w:sz="4" w:space="0" w:color="auto"/>
              <w:right w:val="single" w:sz="4" w:space="0" w:color="auto"/>
            </w:tcBorders>
          </w:tcPr>
          <w:p w14:paraId="7316BB8D" w14:textId="77777777" w:rsidR="00874D99" w:rsidRPr="00874D99" w:rsidRDefault="00874D99" w:rsidP="00874D99">
            <w:pPr>
              <w:widowControl w:val="0"/>
              <w:spacing w:after="0" w:line="298" w:lineRule="exact"/>
              <w:ind w:right="260"/>
              <w:jc w:val="center"/>
              <w:rPr>
                <w:rFonts w:ascii="Times New Roman" w:eastAsia="Times New Roman" w:hAnsi="Times New Roman" w:cs="Times New Roman"/>
                <w:bCs/>
                <w:sz w:val="26"/>
                <w:szCs w:val="26"/>
                <w:lang w:eastAsia="ru-RU"/>
              </w:rPr>
            </w:pPr>
            <w:r w:rsidRPr="00874D99">
              <w:rPr>
                <w:rFonts w:ascii="Times New Roman" w:eastAsia="Times New Roman" w:hAnsi="Times New Roman" w:cs="Times New Roman"/>
                <w:bCs/>
                <w:sz w:val="26"/>
                <w:szCs w:val="26"/>
                <w:lang w:eastAsia="ru-RU"/>
              </w:rPr>
              <w:t xml:space="preserve">Подготовка ежегодного доклада содержащего результаты обобщения правоприменительной практики министерства сельского хозяйства и продовольствия Белгородской области при осуществлении </w:t>
            </w:r>
            <w:r w:rsidRPr="00874D99">
              <w:rPr>
                <w:rFonts w:ascii="Times New Roman" w:eastAsia="Times New Roman" w:hAnsi="Times New Roman" w:cs="Times New Roman"/>
                <w:bCs/>
                <w:sz w:val="26"/>
                <w:szCs w:val="26"/>
                <w:lang w:eastAsia="ru-RU"/>
              </w:rPr>
              <w:lastRenderedPageBreak/>
              <w:t>регионального государственного контроля в области розничной продажи алкогольной и спиртосодержащей продукции</w:t>
            </w:r>
          </w:p>
        </w:tc>
        <w:tc>
          <w:tcPr>
            <w:tcW w:w="1417" w:type="dxa"/>
            <w:tcBorders>
              <w:top w:val="single" w:sz="4" w:space="0" w:color="auto"/>
              <w:left w:val="single" w:sz="4" w:space="0" w:color="auto"/>
              <w:bottom w:val="single" w:sz="4" w:space="0" w:color="auto"/>
              <w:right w:val="single" w:sz="4" w:space="0" w:color="auto"/>
            </w:tcBorders>
          </w:tcPr>
          <w:p w14:paraId="4A26100D"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lastRenderedPageBreak/>
              <w:t>ежегодно</w:t>
            </w:r>
          </w:p>
        </w:tc>
        <w:tc>
          <w:tcPr>
            <w:tcW w:w="2410" w:type="dxa"/>
            <w:tcBorders>
              <w:top w:val="single" w:sz="4" w:space="0" w:color="auto"/>
              <w:left w:val="single" w:sz="4" w:space="0" w:color="auto"/>
              <w:bottom w:val="single" w:sz="4" w:space="0" w:color="auto"/>
              <w:right w:val="single" w:sz="4" w:space="0" w:color="auto"/>
            </w:tcBorders>
          </w:tcPr>
          <w:p w14:paraId="314297EB"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Профилактика, минимизация наступления рисков причинения вреда (ущерба)</w:t>
            </w:r>
          </w:p>
        </w:tc>
        <w:tc>
          <w:tcPr>
            <w:tcW w:w="1134" w:type="dxa"/>
            <w:tcBorders>
              <w:top w:val="single" w:sz="4" w:space="0" w:color="auto"/>
              <w:left w:val="single" w:sz="4" w:space="0" w:color="auto"/>
              <w:bottom w:val="single" w:sz="4" w:space="0" w:color="auto"/>
              <w:right w:val="single" w:sz="4" w:space="0" w:color="auto"/>
            </w:tcBorders>
          </w:tcPr>
          <w:p w14:paraId="62CADA00"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c>
          <w:tcPr>
            <w:tcW w:w="1417" w:type="dxa"/>
            <w:tcBorders>
              <w:top w:val="single" w:sz="4" w:space="0" w:color="auto"/>
              <w:left w:val="single" w:sz="4" w:space="0" w:color="auto"/>
              <w:bottom w:val="single" w:sz="4" w:space="0" w:color="auto"/>
              <w:right w:val="single" w:sz="4" w:space="0" w:color="auto"/>
            </w:tcBorders>
          </w:tcPr>
          <w:p w14:paraId="1B1A24B8"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r>
      <w:tr w:rsidR="00874D99" w:rsidRPr="00874D99" w14:paraId="4F8EC183" w14:textId="77777777" w:rsidTr="00EF22BD">
        <w:tc>
          <w:tcPr>
            <w:tcW w:w="3289" w:type="dxa"/>
            <w:tcBorders>
              <w:top w:val="single" w:sz="4" w:space="0" w:color="auto"/>
              <w:left w:val="single" w:sz="4" w:space="0" w:color="auto"/>
              <w:bottom w:val="single" w:sz="4" w:space="0" w:color="auto"/>
              <w:right w:val="single" w:sz="4" w:space="0" w:color="auto"/>
            </w:tcBorders>
          </w:tcPr>
          <w:p w14:paraId="63BFE761" w14:textId="77777777" w:rsidR="00874D99" w:rsidRPr="00874D99" w:rsidRDefault="00874D99" w:rsidP="00874D99">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roofErr w:type="gramStart"/>
            <w:r w:rsidRPr="00874D99">
              <w:rPr>
                <w:rFonts w:ascii="Times New Roman" w:eastAsia="Times New Roman" w:hAnsi="Times New Roman" w:cs="Times New Roman"/>
                <w:sz w:val="26"/>
                <w:szCs w:val="26"/>
                <w:lang w:eastAsia="ru-RU"/>
              </w:rPr>
              <w:lastRenderedPageBreak/>
              <w:t>Консультирование (разъяснение по вопросам, связанным с организацией и осуществлением регионального государственного контроля (надзора)</w:t>
            </w:r>
            <w:proofErr w:type="gramEnd"/>
          </w:p>
        </w:tc>
        <w:tc>
          <w:tcPr>
            <w:tcW w:w="1417" w:type="dxa"/>
            <w:tcBorders>
              <w:top w:val="single" w:sz="4" w:space="0" w:color="auto"/>
              <w:left w:val="single" w:sz="4" w:space="0" w:color="auto"/>
              <w:bottom w:val="single" w:sz="4" w:space="0" w:color="auto"/>
              <w:right w:val="single" w:sz="4" w:space="0" w:color="auto"/>
            </w:tcBorders>
          </w:tcPr>
          <w:p w14:paraId="541C721E"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по мере необходимости</w:t>
            </w:r>
          </w:p>
        </w:tc>
        <w:tc>
          <w:tcPr>
            <w:tcW w:w="2410" w:type="dxa"/>
            <w:tcBorders>
              <w:top w:val="single" w:sz="4" w:space="0" w:color="auto"/>
              <w:left w:val="single" w:sz="4" w:space="0" w:color="auto"/>
              <w:bottom w:val="single" w:sz="4" w:space="0" w:color="auto"/>
              <w:right w:val="single" w:sz="4" w:space="0" w:color="auto"/>
            </w:tcBorders>
          </w:tcPr>
          <w:p w14:paraId="6252C8BB"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Профилактика, минимизация наступления рисков причинения вреда (ущерба)</w:t>
            </w:r>
          </w:p>
        </w:tc>
        <w:tc>
          <w:tcPr>
            <w:tcW w:w="1134" w:type="dxa"/>
            <w:tcBorders>
              <w:top w:val="single" w:sz="4" w:space="0" w:color="auto"/>
              <w:left w:val="single" w:sz="4" w:space="0" w:color="auto"/>
              <w:bottom w:val="single" w:sz="4" w:space="0" w:color="auto"/>
              <w:right w:val="single" w:sz="4" w:space="0" w:color="auto"/>
            </w:tcBorders>
          </w:tcPr>
          <w:p w14:paraId="1CEB93FD"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c>
          <w:tcPr>
            <w:tcW w:w="1417" w:type="dxa"/>
            <w:tcBorders>
              <w:top w:val="single" w:sz="4" w:space="0" w:color="auto"/>
              <w:left w:val="single" w:sz="4" w:space="0" w:color="auto"/>
              <w:bottom w:val="single" w:sz="4" w:space="0" w:color="auto"/>
              <w:right w:val="single" w:sz="4" w:space="0" w:color="auto"/>
            </w:tcBorders>
          </w:tcPr>
          <w:p w14:paraId="14991386" w14:textId="77777777" w:rsidR="00874D99" w:rsidRPr="00874D99" w:rsidRDefault="00874D99" w:rsidP="00874D99">
            <w:pPr>
              <w:spacing w:after="0" w:line="240" w:lineRule="auto"/>
              <w:jc w:val="center"/>
              <w:rPr>
                <w:rFonts w:ascii="Times New Roman" w:eastAsia="Times New Roman" w:hAnsi="Times New Roman" w:cs="Times New Roman"/>
                <w:sz w:val="26"/>
                <w:szCs w:val="26"/>
                <w:lang w:eastAsia="ru-RU"/>
              </w:rPr>
            </w:pPr>
            <w:r w:rsidRPr="00874D99">
              <w:rPr>
                <w:rFonts w:ascii="Times New Roman" w:eastAsia="Times New Roman" w:hAnsi="Times New Roman" w:cs="Times New Roman"/>
                <w:sz w:val="26"/>
                <w:szCs w:val="26"/>
                <w:lang w:eastAsia="ru-RU"/>
              </w:rPr>
              <w:t>нет</w:t>
            </w:r>
          </w:p>
        </w:tc>
      </w:tr>
    </w:tbl>
    <w:p w14:paraId="200EB3AB" w14:textId="77777777" w:rsidR="004D2A68" w:rsidRPr="00807481" w:rsidRDefault="004D2A68" w:rsidP="004D2A68">
      <w:pPr>
        <w:spacing w:after="0" w:line="240" w:lineRule="auto"/>
        <w:ind w:firstLine="709"/>
        <w:rPr>
          <w:rFonts w:ascii="Times New Roman" w:eastAsia="Calibri" w:hAnsi="Times New Roman" w:cs="Times New Roman"/>
          <w:b/>
          <w:bCs/>
          <w:sz w:val="26"/>
          <w:szCs w:val="26"/>
        </w:rPr>
      </w:pPr>
    </w:p>
    <w:p w14:paraId="6F0F60D0" w14:textId="77777777" w:rsidR="004D2A68" w:rsidRPr="00807481" w:rsidRDefault="004D2A68" w:rsidP="004D2A68">
      <w:pPr>
        <w:spacing w:after="0" w:line="240" w:lineRule="auto"/>
        <w:ind w:firstLine="709"/>
        <w:rPr>
          <w:rFonts w:ascii="Times New Roman" w:eastAsia="Calibri" w:hAnsi="Times New Roman" w:cs="Times New Roman"/>
          <w:bCs/>
          <w:sz w:val="26"/>
          <w:szCs w:val="26"/>
        </w:rPr>
      </w:pPr>
      <w:r w:rsidRPr="00807481">
        <w:rPr>
          <w:rFonts w:ascii="Times New Roman" w:eastAsia="Calibri" w:hAnsi="Times New Roman" w:cs="Times New Roman"/>
          <w:bCs/>
          <w:sz w:val="26"/>
          <w:szCs w:val="26"/>
        </w:rPr>
        <w:t>7. Ожидаемые измеримые результаты правового регулирования:*</w:t>
      </w:r>
    </w:p>
    <w:p w14:paraId="3C020685" w14:textId="77777777" w:rsidR="004D2A68" w:rsidRPr="0043054B" w:rsidRDefault="004D2A68" w:rsidP="004D2A68">
      <w:pPr>
        <w:spacing w:after="0" w:line="240" w:lineRule="auto"/>
        <w:ind w:firstLine="709"/>
        <w:rPr>
          <w:rFonts w:ascii="Times New Roman" w:eastAsia="Calibri" w:hAnsi="Times New Roman" w:cs="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2621"/>
        <w:gridCol w:w="2599"/>
        <w:gridCol w:w="2278"/>
      </w:tblGrid>
      <w:tr w:rsidR="00652FAC" w:rsidRPr="00652FAC" w14:paraId="69C75560" w14:textId="77777777" w:rsidTr="009E201B">
        <w:tc>
          <w:tcPr>
            <w:tcW w:w="2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0F901" w14:textId="77777777" w:rsidR="00033B1E" w:rsidRPr="00807481" w:rsidRDefault="00033B1E" w:rsidP="00B44A6F">
            <w:pPr>
              <w:spacing w:after="0" w:line="240" w:lineRule="auto"/>
              <w:jc w:val="center"/>
              <w:rPr>
                <w:rFonts w:ascii="Times New Roman" w:eastAsia="Calibri" w:hAnsi="Times New Roman" w:cs="Times New Roman"/>
                <w:b/>
                <w:sz w:val="26"/>
                <w:szCs w:val="26"/>
              </w:rPr>
            </w:pPr>
            <w:r w:rsidRPr="00807481">
              <w:rPr>
                <w:rFonts w:ascii="Times New Roman" w:eastAsia="Calibri" w:hAnsi="Times New Roman" w:cs="Times New Roman"/>
                <w:b/>
                <w:sz w:val="26"/>
                <w:szCs w:val="26"/>
              </w:rPr>
              <w:t xml:space="preserve">Ключевые показатели достижения целей, заявленных </w:t>
            </w:r>
            <w:r w:rsidR="002624A4" w:rsidRPr="00807481">
              <w:rPr>
                <w:rFonts w:ascii="Times New Roman" w:eastAsia="Calibri" w:hAnsi="Times New Roman" w:cs="Times New Roman"/>
                <w:b/>
                <w:sz w:val="26"/>
                <w:szCs w:val="26"/>
              </w:rPr>
              <w:br/>
            </w:r>
            <w:r w:rsidRPr="00807481">
              <w:rPr>
                <w:rFonts w:ascii="Times New Roman" w:eastAsia="Calibri" w:hAnsi="Times New Roman" w:cs="Times New Roman"/>
                <w:b/>
                <w:sz w:val="26"/>
                <w:szCs w:val="26"/>
              </w:rPr>
              <w:t>в предложенном регулировании</w:t>
            </w:r>
          </w:p>
        </w:tc>
        <w:tc>
          <w:tcPr>
            <w:tcW w:w="2621" w:type="dxa"/>
            <w:tcBorders>
              <w:top w:val="single" w:sz="4" w:space="0" w:color="auto"/>
              <w:left w:val="single" w:sz="4" w:space="0" w:color="auto"/>
              <w:bottom w:val="single" w:sz="4" w:space="0" w:color="auto"/>
              <w:right w:val="single" w:sz="4" w:space="0" w:color="auto"/>
            </w:tcBorders>
            <w:vAlign w:val="center"/>
          </w:tcPr>
          <w:p w14:paraId="6A1D6949" w14:textId="77777777" w:rsidR="00033B1E" w:rsidRPr="00807481" w:rsidRDefault="00033B1E" w:rsidP="00B44A6F">
            <w:pPr>
              <w:spacing w:after="0" w:line="240" w:lineRule="auto"/>
              <w:jc w:val="center"/>
              <w:rPr>
                <w:rFonts w:ascii="Times New Roman" w:eastAsia="Calibri" w:hAnsi="Times New Roman" w:cs="Times New Roman"/>
                <w:b/>
                <w:sz w:val="26"/>
                <w:szCs w:val="26"/>
              </w:rPr>
            </w:pPr>
            <w:r w:rsidRPr="00807481">
              <w:rPr>
                <w:rFonts w:ascii="Times New Roman" w:eastAsia="Calibri" w:hAnsi="Times New Roman" w:cs="Times New Roman"/>
                <w:b/>
                <w:sz w:val="26"/>
                <w:szCs w:val="26"/>
              </w:rPr>
              <w:t>Количественное значение ключевых показателей</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D1221" w14:textId="77777777" w:rsidR="00033B1E" w:rsidRPr="00807481" w:rsidRDefault="00033B1E" w:rsidP="00B44A6F">
            <w:pPr>
              <w:spacing w:after="0" w:line="240" w:lineRule="auto"/>
              <w:jc w:val="center"/>
              <w:rPr>
                <w:rFonts w:ascii="Times New Roman" w:eastAsia="Calibri" w:hAnsi="Times New Roman" w:cs="Times New Roman"/>
                <w:b/>
                <w:sz w:val="26"/>
                <w:szCs w:val="26"/>
              </w:rPr>
            </w:pPr>
            <w:r w:rsidRPr="00807481">
              <w:rPr>
                <w:rFonts w:ascii="Times New Roman" w:eastAsia="Calibri" w:hAnsi="Times New Roman" w:cs="Times New Roman"/>
                <w:b/>
                <w:sz w:val="26"/>
                <w:szCs w:val="26"/>
              </w:rPr>
              <w:t xml:space="preserve">Методы </w:t>
            </w:r>
            <w:proofErr w:type="gramStart"/>
            <w:r w:rsidRPr="00807481">
              <w:rPr>
                <w:rFonts w:ascii="Times New Roman" w:eastAsia="Calibri" w:hAnsi="Times New Roman" w:cs="Times New Roman"/>
                <w:b/>
                <w:sz w:val="26"/>
                <w:szCs w:val="26"/>
              </w:rPr>
              <w:t>контроля эффективности достижения целей правового регулирования</w:t>
            </w:r>
            <w:proofErr w:type="gramEnd"/>
          </w:p>
        </w:tc>
        <w:tc>
          <w:tcPr>
            <w:tcW w:w="22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D3216" w14:textId="77777777" w:rsidR="00033B1E" w:rsidRPr="00807481" w:rsidRDefault="00033B1E" w:rsidP="00B44A6F">
            <w:pPr>
              <w:spacing w:after="0" w:line="240" w:lineRule="auto"/>
              <w:jc w:val="center"/>
              <w:rPr>
                <w:rFonts w:ascii="Times New Roman" w:eastAsia="Calibri" w:hAnsi="Times New Roman" w:cs="Times New Roman"/>
                <w:b/>
                <w:sz w:val="26"/>
                <w:szCs w:val="26"/>
              </w:rPr>
            </w:pPr>
            <w:r w:rsidRPr="00807481">
              <w:rPr>
                <w:rFonts w:ascii="Times New Roman" w:eastAsia="Calibri" w:hAnsi="Times New Roman" w:cs="Times New Roman"/>
                <w:b/>
                <w:sz w:val="26"/>
                <w:szCs w:val="26"/>
              </w:rPr>
              <w:t xml:space="preserve">Срок оценки достижения ключевых показателей </w:t>
            </w:r>
            <w:r w:rsidRPr="00807481">
              <w:rPr>
                <w:rFonts w:ascii="Times New Roman" w:eastAsia="Calibri" w:hAnsi="Times New Roman" w:cs="Times New Roman"/>
                <w:b/>
                <w:sz w:val="26"/>
                <w:szCs w:val="26"/>
              </w:rPr>
              <w:br/>
              <w:t>(не более 5 лет)</w:t>
            </w:r>
          </w:p>
        </w:tc>
      </w:tr>
      <w:tr w:rsidR="00033B1E" w:rsidRPr="00652FAC" w14:paraId="6ED6A045" w14:textId="77777777" w:rsidTr="009E201B">
        <w:tc>
          <w:tcPr>
            <w:tcW w:w="2357" w:type="dxa"/>
            <w:tcBorders>
              <w:top w:val="single" w:sz="4" w:space="0" w:color="auto"/>
              <w:left w:val="single" w:sz="4" w:space="0" w:color="auto"/>
              <w:bottom w:val="single" w:sz="4" w:space="0" w:color="auto"/>
              <w:right w:val="single" w:sz="4" w:space="0" w:color="auto"/>
            </w:tcBorders>
            <w:shd w:val="clear" w:color="auto" w:fill="auto"/>
          </w:tcPr>
          <w:p w14:paraId="1F23267C" w14:textId="541AAF9A" w:rsidR="00033B1E" w:rsidRPr="00807481" w:rsidRDefault="00807481" w:rsidP="00F104A4">
            <w:pPr>
              <w:spacing w:after="0" w:line="240" w:lineRule="auto"/>
              <w:rPr>
                <w:rFonts w:ascii="Times New Roman" w:eastAsia="Calibri" w:hAnsi="Times New Roman" w:cs="Times New Roman"/>
                <w:bCs/>
                <w:sz w:val="26"/>
                <w:szCs w:val="26"/>
                <w:lang w:eastAsia="ru-RU"/>
              </w:rPr>
            </w:pPr>
            <w:r w:rsidRPr="00807481">
              <w:rPr>
                <w:rFonts w:ascii="Times New Roman" w:hAnsi="Times New Roman" w:cs="Times New Roman"/>
                <w:sz w:val="26"/>
                <w:szCs w:val="26"/>
              </w:rPr>
              <w:t>Снижение количества выявленных нарушений обязательных требований в области розничной продажи алкогольной и спиртосодержащей продукции</w:t>
            </w:r>
          </w:p>
        </w:tc>
        <w:tc>
          <w:tcPr>
            <w:tcW w:w="2621" w:type="dxa"/>
            <w:tcBorders>
              <w:top w:val="single" w:sz="4" w:space="0" w:color="auto"/>
              <w:left w:val="single" w:sz="4" w:space="0" w:color="auto"/>
              <w:bottom w:val="single" w:sz="4" w:space="0" w:color="auto"/>
              <w:right w:val="single" w:sz="4" w:space="0" w:color="auto"/>
            </w:tcBorders>
          </w:tcPr>
          <w:p w14:paraId="22881806" w14:textId="38B8058F" w:rsidR="00E30A09" w:rsidRPr="00807481" w:rsidRDefault="00E30A09" w:rsidP="00E12996">
            <w:pPr>
              <w:spacing w:after="0" w:line="240" w:lineRule="auto"/>
              <w:jc w:val="center"/>
              <w:rPr>
                <w:rFonts w:ascii="Times New Roman" w:eastAsia="Calibri" w:hAnsi="Times New Roman" w:cs="Times New Roman"/>
                <w:bCs/>
                <w:sz w:val="26"/>
                <w:szCs w:val="26"/>
                <w:lang w:eastAsia="ru-RU"/>
              </w:rPr>
            </w:pPr>
            <w:r w:rsidRPr="00E12996">
              <w:rPr>
                <w:rFonts w:ascii="Times New Roman" w:eastAsia="Calibri" w:hAnsi="Times New Roman" w:cs="Times New Roman"/>
                <w:bCs/>
                <w:sz w:val="26"/>
                <w:szCs w:val="26"/>
                <w:lang w:eastAsia="ru-RU"/>
              </w:rPr>
              <w:t>10%</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5A0E61C4" w14:textId="69A45F49" w:rsidR="00033B1E" w:rsidRPr="00807481" w:rsidRDefault="00807481" w:rsidP="00F256ED">
            <w:pPr>
              <w:spacing w:after="0" w:line="240" w:lineRule="auto"/>
              <w:rPr>
                <w:rFonts w:ascii="Times New Roman" w:eastAsia="Calibri" w:hAnsi="Times New Roman" w:cs="Times New Roman"/>
                <w:bCs/>
                <w:sz w:val="26"/>
                <w:szCs w:val="26"/>
                <w:lang w:eastAsia="ru-RU"/>
              </w:rPr>
            </w:pPr>
            <w:r w:rsidRPr="00807481">
              <w:rPr>
                <w:rFonts w:ascii="Times New Roman" w:eastAsia="Calibri" w:hAnsi="Times New Roman" w:cs="Times New Roman"/>
                <w:bCs/>
                <w:sz w:val="26"/>
                <w:szCs w:val="26"/>
              </w:rPr>
              <w:t xml:space="preserve">Анализ количества выявленных нарушений обязательных требований за истекший период </w:t>
            </w:r>
            <w:r w:rsidRPr="00807481">
              <w:rPr>
                <w:rFonts w:ascii="Times New Roman" w:eastAsia="Calibri" w:hAnsi="Times New Roman" w:cs="Times New Roman"/>
                <w:bCs/>
                <w:sz w:val="26"/>
                <w:szCs w:val="26"/>
              </w:rPr>
              <w:br/>
              <w:t>(1 год)</w:t>
            </w:r>
          </w:p>
        </w:tc>
        <w:tc>
          <w:tcPr>
            <w:tcW w:w="2278" w:type="dxa"/>
            <w:tcBorders>
              <w:top w:val="single" w:sz="4" w:space="0" w:color="auto"/>
              <w:left w:val="single" w:sz="4" w:space="0" w:color="auto"/>
              <w:bottom w:val="single" w:sz="4" w:space="0" w:color="auto"/>
              <w:right w:val="single" w:sz="4" w:space="0" w:color="auto"/>
            </w:tcBorders>
            <w:shd w:val="clear" w:color="auto" w:fill="auto"/>
          </w:tcPr>
          <w:p w14:paraId="74C96FE5" w14:textId="28F859FC" w:rsidR="00033B1E" w:rsidRPr="00807481" w:rsidRDefault="002D3724" w:rsidP="00F104A4">
            <w:pPr>
              <w:spacing w:after="0" w:line="240" w:lineRule="auto"/>
              <w:jc w:val="center"/>
              <w:rPr>
                <w:rFonts w:ascii="Times New Roman" w:eastAsia="Calibri" w:hAnsi="Times New Roman" w:cs="Times New Roman"/>
                <w:bCs/>
                <w:sz w:val="26"/>
                <w:szCs w:val="26"/>
                <w:lang w:eastAsia="ru-RU"/>
              </w:rPr>
            </w:pPr>
            <w:r w:rsidRPr="00807481">
              <w:rPr>
                <w:rFonts w:ascii="Times New Roman" w:eastAsia="Calibri" w:hAnsi="Times New Roman" w:cs="Times New Roman"/>
                <w:bCs/>
                <w:sz w:val="26"/>
                <w:szCs w:val="26"/>
                <w:lang w:eastAsia="ru-RU"/>
              </w:rPr>
              <w:t>декабрь 202</w:t>
            </w:r>
            <w:r w:rsidR="00F104A4" w:rsidRPr="00807481">
              <w:rPr>
                <w:rFonts w:ascii="Times New Roman" w:eastAsia="Calibri" w:hAnsi="Times New Roman" w:cs="Times New Roman"/>
                <w:bCs/>
                <w:sz w:val="26"/>
                <w:szCs w:val="26"/>
                <w:lang w:eastAsia="ru-RU"/>
              </w:rPr>
              <w:t>4</w:t>
            </w:r>
            <w:r w:rsidRPr="00807481">
              <w:rPr>
                <w:rFonts w:ascii="Times New Roman" w:eastAsia="Calibri" w:hAnsi="Times New Roman" w:cs="Times New Roman"/>
                <w:bCs/>
                <w:sz w:val="26"/>
                <w:szCs w:val="26"/>
                <w:lang w:eastAsia="ru-RU"/>
              </w:rPr>
              <w:t xml:space="preserve"> года</w:t>
            </w:r>
          </w:p>
        </w:tc>
      </w:tr>
    </w:tbl>
    <w:p w14:paraId="16009BF2" w14:textId="191BF6D0" w:rsidR="009E201B" w:rsidRPr="009E201B" w:rsidRDefault="009E201B" w:rsidP="009E201B">
      <w:pPr>
        <w:spacing w:after="0" w:line="240" w:lineRule="auto"/>
        <w:ind w:firstLine="709"/>
        <w:jc w:val="both"/>
        <w:rPr>
          <w:rFonts w:ascii="Times New Roman" w:eastAsia="Calibri" w:hAnsi="Times New Roman" w:cs="Times New Roman"/>
          <w:b/>
          <w:bCs/>
          <w:sz w:val="26"/>
          <w:szCs w:val="26"/>
        </w:rPr>
      </w:pPr>
      <w:r w:rsidRPr="009E201B">
        <w:rPr>
          <w:rFonts w:ascii="Times New Roman" w:eastAsia="Calibri" w:hAnsi="Times New Roman" w:cs="Times New Roman"/>
          <w:bCs/>
          <w:sz w:val="26"/>
          <w:szCs w:val="26"/>
        </w:rPr>
        <w:t xml:space="preserve">8. Предполагаемая дата вступления в силу проекта нормативного правового акта: </w:t>
      </w:r>
      <w:r w:rsidRPr="009E201B">
        <w:rPr>
          <w:rFonts w:ascii="Times New Roman" w:eastAsia="Calibri" w:hAnsi="Times New Roman" w:cs="Times New Roman"/>
          <w:sz w:val="26"/>
          <w:szCs w:val="26"/>
        </w:rPr>
        <w:t>июль 2023 года.</w:t>
      </w:r>
    </w:p>
    <w:sectPr w:rsidR="009E201B" w:rsidRPr="009E201B" w:rsidSect="004D2A68">
      <w:pgSz w:w="11906" w:h="16838"/>
      <w:pgMar w:top="567"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T Astra Serif">
    <w:altName w:val="Times New Roman"/>
    <w:charset w:val="01"/>
    <w:family w:val="roman"/>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47"/>
    <w:rsid w:val="000000F7"/>
    <w:rsid w:val="000079E1"/>
    <w:rsid w:val="00007A58"/>
    <w:rsid w:val="000214D5"/>
    <w:rsid w:val="0002613B"/>
    <w:rsid w:val="00033B1E"/>
    <w:rsid w:val="0005083E"/>
    <w:rsid w:val="00050848"/>
    <w:rsid w:val="000529C7"/>
    <w:rsid w:val="000574F8"/>
    <w:rsid w:val="000757AF"/>
    <w:rsid w:val="00077275"/>
    <w:rsid w:val="00077DC9"/>
    <w:rsid w:val="000800F1"/>
    <w:rsid w:val="00080F3F"/>
    <w:rsid w:val="000846EC"/>
    <w:rsid w:val="000A1263"/>
    <w:rsid w:val="000C1A7C"/>
    <w:rsid w:val="000F21CF"/>
    <w:rsid w:val="000F2E14"/>
    <w:rsid w:val="000F331B"/>
    <w:rsid w:val="00100255"/>
    <w:rsid w:val="00111474"/>
    <w:rsid w:val="00113964"/>
    <w:rsid w:val="001365CE"/>
    <w:rsid w:val="00140840"/>
    <w:rsid w:val="0014773D"/>
    <w:rsid w:val="0015372C"/>
    <w:rsid w:val="00161C87"/>
    <w:rsid w:val="00177F8E"/>
    <w:rsid w:val="001A5C53"/>
    <w:rsid w:val="001B0E97"/>
    <w:rsid w:val="001B3588"/>
    <w:rsid w:val="001B3A90"/>
    <w:rsid w:val="001B6999"/>
    <w:rsid w:val="001E2C85"/>
    <w:rsid w:val="001E31EC"/>
    <w:rsid w:val="001E325D"/>
    <w:rsid w:val="00210C64"/>
    <w:rsid w:val="00211201"/>
    <w:rsid w:val="00212950"/>
    <w:rsid w:val="002275EA"/>
    <w:rsid w:val="00253E7D"/>
    <w:rsid w:val="0025457A"/>
    <w:rsid w:val="002624A4"/>
    <w:rsid w:val="0027413D"/>
    <w:rsid w:val="00277733"/>
    <w:rsid w:val="00287D85"/>
    <w:rsid w:val="00295141"/>
    <w:rsid w:val="002A1096"/>
    <w:rsid w:val="002A4452"/>
    <w:rsid w:val="002C104C"/>
    <w:rsid w:val="002D3724"/>
    <w:rsid w:val="002E01A4"/>
    <w:rsid w:val="002E6FCE"/>
    <w:rsid w:val="002F6F74"/>
    <w:rsid w:val="00306AB0"/>
    <w:rsid w:val="00320EB5"/>
    <w:rsid w:val="00332957"/>
    <w:rsid w:val="003426C1"/>
    <w:rsid w:val="00342999"/>
    <w:rsid w:val="003451AC"/>
    <w:rsid w:val="00363AB0"/>
    <w:rsid w:val="003724DD"/>
    <w:rsid w:val="00385983"/>
    <w:rsid w:val="0038614C"/>
    <w:rsid w:val="00392307"/>
    <w:rsid w:val="00393F41"/>
    <w:rsid w:val="003A324E"/>
    <w:rsid w:val="003B05DC"/>
    <w:rsid w:val="003D1E06"/>
    <w:rsid w:val="003D74FE"/>
    <w:rsid w:val="003F072C"/>
    <w:rsid w:val="003F2BB0"/>
    <w:rsid w:val="00412259"/>
    <w:rsid w:val="00417031"/>
    <w:rsid w:val="00422380"/>
    <w:rsid w:val="0042433F"/>
    <w:rsid w:val="00425367"/>
    <w:rsid w:val="0043054B"/>
    <w:rsid w:val="00435C10"/>
    <w:rsid w:val="00487D8E"/>
    <w:rsid w:val="004A0427"/>
    <w:rsid w:val="004A056D"/>
    <w:rsid w:val="004A4A9E"/>
    <w:rsid w:val="004C1F17"/>
    <w:rsid w:val="004C303F"/>
    <w:rsid w:val="004D1548"/>
    <w:rsid w:val="004D1C69"/>
    <w:rsid w:val="004D2A68"/>
    <w:rsid w:val="004D6B6B"/>
    <w:rsid w:val="004E7BDB"/>
    <w:rsid w:val="004F3700"/>
    <w:rsid w:val="00501D1D"/>
    <w:rsid w:val="00505A98"/>
    <w:rsid w:val="00506CDB"/>
    <w:rsid w:val="0050743A"/>
    <w:rsid w:val="0054088C"/>
    <w:rsid w:val="00555725"/>
    <w:rsid w:val="00560FD8"/>
    <w:rsid w:val="00567DE9"/>
    <w:rsid w:val="00573AF5"/>
    <w:rsid w:val="00576A5B"/>
    <w:rsid w:val="005921B3"/>
    <w:rsid w:val="005937C6"/>
    <w:rsid w:val="00595655"/>
    <w:rsid w:val="005A0E84"/>
    <w:rsid w:val="005A1FD5"/>
    <w:rsid w:val="005B26C8"/>
    <w:rsid w:val="005B6C5A"/>
    <w:rsid w:val="005C2EFC"/>
    <w:rsid w:val="005C7C22"/>
    <w:rsid w:val="005D21D5"/>
    <w:rsid w:val="005D7B98"/>
    <w:rsid w:val="005F22BB"/>
    <w:rsid w:val="005F5880"/>
    <w:rsid w:val="0060760A"/>
    <w:rsid w:val="00624751"/>
    <w:rsid w:val="006379B1"/>
    <w:rsid w:val="0064019D"/>
    <w:rsid w:val="00652FAC"/>
    <w:rsid w:val="00656252"/>
    <w:rsid w:val="00657088"/>
    <w:rsid w:val="00657A44"/>
    <w:rsid w:val="00660D41"/>
    <w:rsid w:val="006651B3"/>
    <w:rsid w:val="00672AD5"/>
    <w:rsid w:val="006734A0"/>
    <w:rsid w:val="00673729"/>
    <w:rsid w:val="006A08F6"/>
    <w:rsid w:val="006C7018"/>
    <w:rsid w:val="006C772E"/>
    <w:rsid w:val="006D372B"/>
    <w:rsid w:val="006D5C32"/>
    <w:rsid w:val="006D6AB7"/>
    <w:rsid w:val="006E32A4"/>
    <w:rsid w:val="00700D6F"/>
    <w:rsid w:val="00702394"/>
    <w:rsid w:val="007048A8"/>
    <w:rsid w:val="007078C7"/>
    <w:rsid w:val="00725A29"/>
    <w:rsid w:val="00733FBB"/>
    <w:rsid w:val="00734D6A"/>
    <w:rsid w:val="00737C24"/>
    <w:rsid w:val="00740AA2"/>
    <w:rsid w:val="00742F45"/>
    <w:rsid w:val="007613A2"/>
    <w:rsid w:val="007A0808"/>
    <w:rsid w:val="007C576B"/>
    <w:rsid w:val="007E42E9"/>
    <w:rsid w:val="007E4C7D"/>
    <w:rsid w:val="007F4324"/>
    <w:rsid w:val="00807481"/>
    <w:rsid w:val="00820E96"/>
    <w:rsid w:val="00825C82"/>
    <w:rsid w:val="00836B0F"/>
    <w:rsid w:val="008374E8"/>
    <w:rsid w:val="00837A16"/>
    <w:rsid w:val="00843BC3"/>
    <w:rsid w:val="00843F31"/>
    <w:rsid w:val="00845458"/>
    <w:rsid w:val="00865C2D"/>
    <w:rsid w:val="00874D99"/>
    <w:rsid w:val="0089678E"/>
    <w:rsid w:val="008B2CF5"/>
    <w:rsid w:val="008B56AA"/>
    <w:rsid w:val="008B6984"/>
    <w:rsid w:val="008C0EC6"/>
    <w:rsid w:val="008C154E"/>
    <w:rsid w:val="008C63BE"/>
    <w:rsid w:val="008D57E4"/>
    <w:rsid w:val="008E67A0"/>
    <w:rsid w:val="008F20E7"/>
    <w:rsid w:val="00905BA1"/>
    <w:rsid w:val="0091643F"/>
    <w:rsid w:val="0092236D"/>
    <w:rsid w:val="00925B75"/>
    <w:rsid w:val="00925C3C"/>
    <w:rsid w:val="0096512F"/>
    <w:rsid w:val="0097359E"/>
    <w:rsid w:val="00985C19"/>
    <w:rsid w:val="0099256F"/>
    <w:rsid w:val="009A2DC0"/>
    <w:rsid w:val="009A547B"/>
    <w:rsid w:val="009B2FEB"/>
    <w:rsid w:val="009B7E5E"/>
    <w:rsid w:val="009D0849"/>
    <w:rsid w:val="009D4FAC"/>
    <w:rsid w:val="009E201B"/>
    <w:rsid w:val="009F2944"/>
    <w:rsid w:val="009F6E4F"/>
    <w:rsid w:val="00A10363"/>
    <w:rsid w:val="00A13DD5"/>
    <w:rsid w:val="00A40C39"/>
    <w:rsid w:val="00A448AB"/>
    <w:rsid w:val="00A57519"/>
    <w:rsid w:val="00A57BCA"/>
    <w:rsid w:val="00A8337B"/>
    <w:rsid w:val="00A95821"/>
    <w:rsid w:val="00AB5195"/>
    <w:rsid w:val="00AC2B78"/>
    <w:rsid w:val="00AD2E32"/>
    <w:rsid w:val="00AD5E7C"/>
    <w:rsid w:val="00AF44E3"/>
    <w:rsid w:val="00B10978"/>
    <w:rsid w:val="00B13149"/>
    <w:rsid w:val="00B15B52"/>
    <w:rsid w:val="00B27830"/>
    <w:rsid w:val="00B349D6"/>
    <w:rsid w:val="00B4026B"/>
    <w:rsid w:val="00B44A6F"/>
    <w:rsid w:val="00B54296"/>
    <w:rsid w:val="00B544C1"/>
    <w:rsid w:val="00B5612E"/>
    <w:rsid w:val="00B625A5"/>
    <w:rsid w:val="00B63AB1"/>
    <w:rsid w:val="00B65DC1"/>
    <w:rsid w:val="00B73F6E"/>
    <w:rsid w:val="00B7709A"/>
    <w:rsid w:val="00B83651"/>
    <w:rsid w:val="00B90142"/>
    <w:rsid w:val="00B958A3"/>
    <w:rsid w:val="00BA0678"/>
    <w:rsid w:val="00BA1154"/>
    <w:rsid w:val="00BA38B1"/>
    <w:rsid w:val="00BA4A59"/>
    <w:rsid w:val="00BA4F99"/>
    <w:rsid w:val="00BA7ED4"/>
    <w:rsid w:val="00BC21FF"/>
    <w:rsid w:val="00BD3FF7"/>
    <w:rsid w:val="00BD5A88"/>
    <w:rsid w:val="00BE1B47"/>
    <w:rsid w:val="00BF05C9"/>
    <w:rsid w:val="00BF3962"/>
    <w:rsid w:val="00C004D6"/>
    <w:rsid w:val="00C07169"/>
    <w:rsid w:val="00C32BD1"/>
    <w:rsid w:val="00C57A68"/>
    <w:rsid w:val="00C86C35"/>
    <w:rsid w:val="00C87A07"/>
    <w:rsid w:val="00C90440"/>
    <w:rsid w:val="00C9658C"/>
    <w:rsid w:val="00CA0E01"/>
    <w:rsid w:val="00CA5FD6"/>
    <w:rsid w:val="00CC4C5D"/>
    <w:rsid w:val="00CC7182"/>
    <w:rsid w:val="00CD2CF2"/>
    <w:rsid w:val="00CD6427"/>
    <w:rsid w:val="00CE2D64"/>
    <w:rsid w:val="00CE6FD3"/>
    <w:rsid w:val="00CF55FD"/>
    <w:rsid w:val="00D14424"/>
    <w:rsid w:val="00D21981"/>
    <w:rsid w:val="00D246AC"/>
    <w:rsid w:val="00D55C87"/>
    <w:rsid w:val="00D57614"/>
    <w:rsid w:val="00D87FF8"/>
    <w:rsid w:val="00DA1A53"/>
    <w:rsid w:val="00DA5E7B"/>
    <w:rsid w:val="00DB13FA"/>
    <w:rsid w:val="00DD1D6A"/>
    <w:rsid w:val="00DE130F"/>
    <w:rsid w:val="00DE1563"/>
    <w:rsid w:val="00DF177C"/>
    <w:rsid w:val="00DF677D"/>
    <w:rsid w:val="00E041C9"/>
    <w:rsid w:val="00E12996"/>
    <w:rsid w:val="00E1355D"/>
    <w:rsid w:val="00E13A32"/>
    <w:rsid w:val="00E24C4C"/>
    <w:rsid w:val="00E30A09"/>
    <w:rsid w:val="00E33418"/>
    <w:rsid w:val="00E41D1B"/>
    <w:rsid w:val="00E4442F"/>
    <w:rsid w:val="00E536B2"/>
    <w:rsid w:val="00E638AB"/>
    <w:rsid w:val="00E73D5D"/>
    <w:rsid w:val="00E7669B"/>
    <w:rsid w:val="00E87476"/>
    <w:rsid w:val="00EA794A"/>
    <w:rsid w:val="00EB7BC3"/>
    <w:rsid w:val="00EC26C5"/>
    <w:rsid w:val="00EC5F2B"/>
    <w:rsid w:val="00ED7A54"/>
    <w:rsid w:val="00EE0AA5"/>
    <w:rsid w:val="00EF095C"/>
    <w:rsid w:val="00EF3E3B"/>
    <w:rsid w:val="00F07D70"/>
    <w:rsid w:val="00F104A4"/>
    <w:rsid w:val="00F20F18"/>
    <w:rsid w:val="00F22DA8"/>
    <w:rsid w:val="00F256ED"/>
    <w:rsid w:val="00F27654"/>
    <w:rsid w:val="00F34302"/>
    <w:rsid w:val="00F44DF8"/>
    <w:rsid w:val="00F474F4"/>
    <w:rsid w:val="00F60A18"/>
    <w:rsid w:val="00F670AF"/>
    <w:rsid w:val="00F70574"/>
    <w:rsid w:val="00F9218A"/>
    <w:rsid w:val="00FA159F"/>
    <w:rsid w:val="00FB22B3"/>
    <w:rsid w:val="00FD7AC9"/>
    <w:rsid w:val="00FF03B9"/>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B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B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B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B4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Знак"/>
    <w:basedOn w:val="a"/>
    <w:rsid w:val="008F20E7"/>
    <w:pPr>
      <w:spacing w:after="160" w:line="240" w:lineRule="exact"/>
    </w:pPr>
    <w:rPr>
      <w:rFonts w:ascii="Verdana" w:eastAsia="Times New Roman" w:hAnsi="Verdana" w:cs="Times New Roman"/>
      <w:sz w:val="20"/>
      <w:szCs w:val="20"/>
      <w:lang w:val="en-US"/>
    </w:rPr>
  </w:style>
  <w:style w:type="character" w:styleId="a4">
    <w:name w:val="Hyperlink"/>
    <w:rsid w:val="00B90142"/>
    <w:rPr>
      <w:color w:val="0000FF"/>
      <w:u w:val="single"/>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w:basedOn w:val="a"/>
    <w:autoRedefine/>
    <w:rsid w:val="002A1096"/>
    <w:pPr>
      <w:autoSpaceDE w:val="0"/>
      <w:autoSpaceDN w:val="0"/>
      <w:adjustRightInd w:val="0"/>
      <w:spacing w:after="0" w:line="240" w:lineRule="auto"/>
      <w:ind w:firstLineChars="257" w:firstLine="257"/>
    </w:pPr>
    <w:rPr>
      <w:rFonts w:ascii="Arial" w:eastAsia="Times New Roman" w:hAnsi="Arial" w:cs="Arial"/>
      <w:sz w:val="20"/>
      <w:szCs w:val="20"/>
      <w:lang w:val="en-ZA" w:eastAsia="en-ZA"/>
    </w:rPr>
  </w:style>
  <w:style w:type="paragraph" w:styleId="a6">
    <w:name w:val="Balloon Text"/>
    <w:basedOn w:val="a"/>
    <w:link w:val="a7"/>
    <w:uiPriority w:val="99"/>
    <w:semiHidden/>
    <w:unhideWhenUsed/>
    <w:rsid w:val="00DD1D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1D6A"/>
    <w:rPr>
      <w:rFonts w:ascii="Tahoma" w:hAnsi="Tahoma" w:cs="Tahoma"/>
      <w:sz w:val="16"/>
      <w:szCs w:val="16"/>
    </w:rPr>
  </w:style>
  <w:style w:type="paragraph" w:customStyle="1" w:styleId="a8">
    <w:name w:val="Знак"/>
    <w:basedOn w:val="a"/>
    <w:rsid w:val="00652FAC"/>
    <w:pPr>
      <w:spacing w:after="160" w:line="240" w:lineRule="exact"/>
    </w:pPr>
    <w:rPr>
      <w:rFonts w:ascii="Verdana" w:eastAsia="Times New Roman" w:hAnsi="Verdana" w:cs="Times New Roman"/>
      <w:sz w:val="20"/>
      <w:szCs w:val="20"/>
      <w:lang w:val="en-US"/>
    </w:rPr>
  </w:style>
  <w:style w:type="paragraph" w:customStyle="1" w:styleId="a9">
    <w:name w:val="Знак"/>
    <w:basedOn w:val="a"/>
    <w:rsid w:val="00D55C87"/>
    <w:pPr>
      <w:spacing w:after="160" w:line="240" w:lineRule="exact"/>
    </w:pPr>
    <w:rPr>
      <w:rFonts w:ascii="Verdana" w:eastAsia="Times New Roman" w:hAnsi="Verdana" w:cs="Times New Roman"/>
      <w:sz w:val="20"/>
      <w:szCs w:val="20"/>
      <w:lang w:val="en-US"/>
    </w:rPr>
  </w:style>
  <w:style w:type="character" w:customStyle="1" w:styleId="2">
    <w:name w:val="Основной текст (2)_"/>
    <w:basedOn w:val="a0"/>
    <w:link w:val="20"/>
    <w:rsid w:val="00740AA2"/>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740AA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740AA2"/>
    <w:pPr>
      <w:widowControl w:val="0"/>
      <w:shd w:val="clear" w:color="auto" w:fill="FFFFFF"/>
      <w:spacing w:before="420" w:after="0" w:line="298" w:lineRule="exact"/>
      <w:ind w:hanging="180"/>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1B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1B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1B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1B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1B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1B4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3">
    <w:name w:val="Знак"/>
    <w:basedOn w:val="a"/>
    <w:rsid w:val="008F20E7"/>
    <w:pPr>
      <w:spacing w:after="160" w:line="240" w:lineRule="exact"/>
    </w:pPr>
    <w:rPr>
      <w:rFonts w:ascii="Verdana" w:eastAsia="Times New Roman" w:hAnsi="Verdana" w:cs="Times New Roman"/>
      <w:sz w:val="20"/>
      <w:szCs w:val="20"/>
      <w:lang w:val="en-US"/>
    </w:rPr>
  </w:style>
  <w:style w:type="character" w:styleId="a4">
    <w:name w:val="Hyperlink"/>
    <w:rsid w:val="00B90142"/>
    <w:rPr>
      <w:color w:val="0000FF"/>
      <w:u w:val="single"/>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w:basedOn w:val="a"/>
    <w:autoRedefine/>
    <w:rsid w:val="002A1096"/>
    <w:pPr>
      <w:autoSpaceDE w:val="0"/>
      <w:autoSpaceDN w:val="0"/>
      <w:adjustRightInd w:val="0"/>
      <w:spacing w:after="0" w:line="240" w:lineRule="auto"/>
      <w:ind w:firstLineChars="257" w:firstLine="257"/>
    </w:pPr>
    <w:rPr>
      <w:rFonts w:ascii="Arial" w:eastAsia="Times New Roman" w:hAnsi="Arial" w:cs="Arial"/>
      <w:sz w:val="20"/>
      <w:szCs w:val="20"/>
      <w:lang w:val="en-ZA" w:eastAsia="en-ZA"/>
    </w:rPr>
  </w:style>
  <w:style w:type="paragraph" w:styleId="a6">
    <w:name w:val="Balloon Text"/>
    <w:basedOn w:val="a"/>
    <w:link w:val="a7"/>
    <w:uiPriority w:val="99"/>
    <w:semiHidden/>
    <w:unhideWhenUsed/>
    <w:rsid w:val="00DD1D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D1D6A"/>
    <w:rPr>
      <w:rFonts w:ascii="Tahoma" w:hAnsi="Tahoma" w:cs="Tahoma"/>
      <w:sz w:val="16"/>
      <w:szCs w:val="16"/>
    </w:rPr>
  </w:style>
  <w:style w:type="paragraph" w:customStyle="1" w:styleId="a8">
    <w:name w:val="Знак"/>
    <w:basedOn w:val="a"/>
    <w:rsid w:val="00652FAC"/>
    <w:pPr>
      <w:spacing w:after="160" w:line="240" w:lineRule="exact"/>
    </w:pPr>
    <w:rPr>
      <w:rFonts w:ascii="Verdana" w:eastAsia="Times New Roman" w:hAnsi="Verdana" w:cs="Times New Roman"/>
      <w:sz w:val="20"/>
      <w:szCs w:val="20"/>
      <w:lang w:val="en-US"/>
    </w:rPr>
  </w:style>
  <w:style w:type="paragraph" w:customStyle="1" w:styleId="a9">
    <w:name w:val="Знак"/>
    <w:basedOn w:val="a"/>
    <w:rsid w:val="00D55C87"/>
    <w:pPr>
      <w:spacing w:after="160" w:line="240" w:lineRule="exact"/>
    </w:pPr>
    <w:rPr>
      <w:rFonts w:ascii="Verdana" w:eastAsia="Times New Roman" w:hAnsi="Verdana" w:cs="Times New Roman"/>
      <w:sz w:val="20"/>
      <w:szCs w:val="20"/>
      <w:lang w:val="en-US"/>
    </w:rPr>
  </w:style>
  <w:style w:type="character" w:customStyle="1" w:styleId="2">
    <w:name w:val="Основной текст (2)_"/>
    <w:basedOn w:val="a0"/>
    <w:link w:val="20"/>
    <w:rsid w:val="00740AA2"/>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740AA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740AA2"/>
    <w:pPr>
      <w:widowControl w:val="0"/>
      <w:shd w:val="clear" w:color="auto" w:fill="FFFFFF"/>
      <w:spacing w:before="420" w:after="0" w:line="298" w:lineRule="exact"/>
      <w:ind w:hanging="180"/>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92446">
      <w:bodyDiv w:val="1"/>
      <w:marLeft w:val="0"/>
      <w:marRight w:val="0"/>
      <w:marTop w:val="0"/>
      <w:marBottom w:val="0"/>
      <w:divBdr>
        <w:top w:val="none" w:sz="0" w:space="0" w:color="auto"/>
        <w:left w:val="none" w:sz="0" w:space="0" w:color="auto"/>
        <w:bottom w:val="none" w:sz="0" w:space="0" w:color="auto"/>
        <w:right w:val="none" w:sz="0" w:space="0" w:color="auto"/>
      </w:divBdr>
    </w:div>
    <w:div w:id="1112821004">
      <w:bodyDiv w:val="1"/>
      <w:marLeft w:val="0"/>
      <w:marRight w:val="0"/>
      <w:marTop w:val="0"/>
      <w:marBottom w:val="0"/>
      <w:divBdr>
        <w:top w:val="none" w:sz="0" w:space="0" w:color="auto"/>
        <w:left w:val="none" w:sz="0" w:space="0" w:color="auto"/>
        <w:bottom w:val="none" w:sz="0" w:space="0" w:color="auto"/>
        <w:right w:val="none" w:sz="0" w:space="0" w:color="auto"/>
      </w:divBdr>
    </w:div>
    <w:div w:id="1115952435">
      <w:bodyDiv w:val="1"/>
      <w:marLeft w:val="0"/>
      <w:marRight w:val="0"/>
      <w:marTop w:val="0"/>
      <w:marBottom w:val="0"/>
      <w:divBdr>
        <w:top w:val="none" w:sz="0" w:space="0" w:color="auto"/>
        <w:left w:val="none" w:sz="0" w:space="0" w:color="auto"/>
        <w:bottom w:val="none" w:sz="0" w:space="0" w:color="auto"/>
        <w:right w:val="none" w:sz="0" w:space="0" w:color="auto"/>
      </w:divBdr>
    </w:div>
    <w:div w:id="179348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orbacheva@belap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F56A9-9971-4BD4-B049-DEEF9A1E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2534</Words>
  <Characters>14447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Тарасова</cp:lastModifiedBy>
  <cp:revision>279</cp:revision>
  <cp:lastPrinted>2023-06-02T11:17:00Z</cp:lastPrinted>
  <dcterms:created xsi:type="dcterms:W3CDTF">2023-05-31T15:39:00Z</dcterms:created>
  <dcterms:modified xsi:type="dcterms:W3CDTF">2023-06-05T09:42:00Z</dcterms:modified>
</cp:coreProperties>
</file>