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BB220" w14:textId="77777777" w:rsidR="00ED65FA" w:rsidRPr="00E20221" w:rsidRDefault="00ED65FA" w:rsidP="00E20221">
      <w:pPr>
        <w:spacing w:after="0" w:line="240" w:lineRule="auto"/>
        <w:rPr>
          <w:sz w:val="28"/>
          <w:szCs w:val="28"/>
        </w:rPr>
      </w:pPr>
    </w:p>
    <w:p w14:paraId="5B3D2235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53562804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2B49F659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4F7C8674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773EECF9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44160EAF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1D3E1DBA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73072D5A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7563CC27" w14:textId="77777777" w:rsidR="00E20221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14:paraId="109BFB1E" w14:textId="77777777" w:rsidR="002D00AE" w:rsidRDefault="002D00AE" w:rsidP="00A8286E">
      <w:pPr>
        <w:widowControl w:val="0"/>
        <w:spacing w:after="0" w:line="240" w:lineRule="auto"/>
        <w:rPr>
          <w:sz w:val="28"/>
          <w:szCs w:val="28"/>
        </w:rPr>
      </w:pPr>
    </w:p>
    <w:p w14:paraId="4AFD669E" w14:textId="77777777" w:rsidR="000A73DE" w:rsidRPr="001B3256" w:rsidRDefault="000A73DE" w:rsidP="000A73D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B3256">
        <w:rPr>
          <w:rFonts w:cs="Times New Roman"/>
          <w:b/>
          <w:sz w:val="28"/>
          <w:szCs w:val="28"/>
        </w:rPr>
        <w:t>О внесении изменений в постановление</w:t>
      </w:r>
    </w:p>
    <w:p w14:paraId="7656A87E" w14:textId="77777777" w:rsidR="000A73DE" w:rsidRPr="001B3256" w:rsidRDefault="000A73DE" w:rsidP="000A73D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B3256">
        <w:rPr>
          <w:rFonts w:cs="Times New Roman"/>
          <w:b/>
          <w:sz w:val="28"/>
          <w:szCs w:val="28"/>
        </w:rPr>
        <w:t>Правительства Белгородской области</w:t>
      </w:r>
    </w:p>
    <w:p w14:paraId="758AD598" w14:textId="77777777" w:rsidR="00C91035" w:rsidRPr="001B3256" w:rsidRDefault="000A73DE" w:rsidP="000A73D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B3256">
        <w:rPr>
          <w:rFonts w:cs="Times New Roman"/>
          <w:b/>
          <w:sz w:val="28"/>
          <w:szCs w:val="28"/>
        </w:rPr>
        <w:t>от 24 марта 2014 года № 114-пп</w:t>
      </w:r>
    </w:p>
    <w:p w14:paraId="6A3110BE" w14:textId="77777777" w:rsidR="00E20221" w:rsidRPr="001B3256" w:rsidRDefault="00E20221" w:rsidP="00A8286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775C31D8" w14:textId="77777777" w:rsidR="00E20221" w:rsidRPr="001B3256" w:rsidRDefault="00E20221" w:rsidP="00B75981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14:paraId="2BCD430C" w14:textId="5EB0C048" w:rsidR="00B75981" w:rsidRDefault="00B75981" w:rsidP="00B75981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cs="Times New Roman"/>
          <w:b/>
          <w:sz w:val="28"/>
          <w:szCs w:val="28"/>
        </w:rPr>
      </w:pPr>
      <w:r w:rsidRPr="00B75981">
        <w:rPr>
          <w:sz w:val="28"/>
          <w:szCs w:val="28"/>
        </w:rPr>
        <w:t>В целях приведения нормативных правовых актов Белгородской области</w:t>
      </w:r>
      <w:r w:rsidRPr="00C85950">
        <w:rPr>
          <w:sz w:val="28"/>
          <w:szCs w:val="28"/>
        </w:rPr>
        <w:t xml:space="preserve"> в соответствие с постановлением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</w:t>
      </w:r>
      <w:r w:rsidR="00EB3D6D">
        <w:rPr>
          <w:sz w:val="28"/>
          <w:szCs w:val="28"/>
        </w:rPr>
        <w:t>кции, сырья и продовольствия» и</w:t>
      </w:r>
      <w:r w:rsidR="00EB3D6D" w:rsidRPr="00C85950">
        <w:rPr>
          <w:sz w:val="28"/>
          <w:szCs w:val="28"/>
        </w:rPr>
        <w:t xml:space="preserve"> постановлением Правительства Российской Федерации от 18 сентября 2020 года              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</w:r>
      <w:r w:rsidRPr="00C85950">
        <w:rPr>
          <w:sz w:val="28"/>
          <w:szCs w:val="28"/>
        </w:rPr>
        <w:t xml:space="preserve">Правительство Белгородской </w:t>
      </w:r>
      <w:r w:rsidRPr="0048706B">
        <w:rPr>
          <w:sz w:val="28"/>
          <w:szCs w:val="28"/>
        </w:rPr>
        <w:t xml:space="preserve">области </w:t>
      </w:r>
      <w:r w:rsidRPr="0048706B">
        <w:rPr>
          <w:rFonts w:cs="Times New Roman"/>
          <w:b/>
          <w:sz w:val="28"/>
          <w:szCs w:val="28"/>
        </w:rPr>
        <w:t>п о</w:t>
      </w:r>
      <w:r w:rsidRPr="00C85950">
        <w:rPr>
          <w:rFonts w:cs="Times New Roman"/>
          <w:b/>
          <w:sz w:val="28"/>
          <w:szCs w:val="28"/>
        </w:rPr>
        <w:t xml:space="preserve"> с т а н о в л я е т:</w:t>
      </w:r>
    </w:p>
    <w:p w14:paraId="585AA17B" w14:textId="4E2470EB" w:rsidR="00EB3D6D" w:rsidRPr="00EB3D6D" w:rsidRDefault="001748E0" w:rsidP="00B75981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1748E0">
        <w:rPr>
          <w:rFonts w:cs="Times New Roman"/>
          <w:color w:val="000000" w:themeColor="text1"/>
          <w:sz w:val="28"/>
          <w:szCs w:val="28"/>
        </w:rPr>
        <w:t xml:space="preserve">Внести в </w:t>
      </w:r>
      <w:hyperlink w:anchor="P67">
        <w:r w:rsidRPr="001748E0">
          <w:rPr>
            <w:color w:val="000000" w:themeColor="text1"/>
            <w:sz w:val="28"/>
            <w:szCs w:val="28"/>
          </w:rPr>
          <w:t>положение</w:t>
        </w:r>
      </w:hyperlink>
      <w:r w:rsidRPr="001748E0">
        <w:rPr>
          <w:color w:val="000000" w:themeColor="text1"/>
          <w:sz w:val="28"/>
          <w:szCs w:val="28"/>
        </w:rPr>
        <w:t xml:space="preserve"> о конкурсной комиссии по отбору проектов грантополучателей для участия в мероприятиях по развитию семейных ферм Белгородской области</w:t>
      </w:r>
      <w:r w:rsidR="00EB3D6D">
        <w:rPr>
          <w:color w:val="000000" w:themeColor="text1"/>
          <w:sz w:val="28"/>
          <w:szCs w:val="28"/>
        </w:rPr>
        <w:t xml:space="preserve">, </w:t>
      </w:r>
      <w:r w:rsidR="00EB3D6D">
        <w:rPr>
          <w:rFonts w:cs="Times New Roman"/>
          <w:sz w:val="28"/>
          <w:szCs w:val="28"/>
        </w:rPr>
        <w:t>утвержденное</w:t>
      </w:r>
      <w:r w:rsidR="00EB3D6D" w:rsidRPr="001B3256">
        <w:rPr>
          <w:rFonts w:cs="Times New Roman"/>
          <w:sz w:val="28"/>
          <w:szCs w:val="28"/>
        </w:rPr>
        <w:t xml:space="preserve"> постановлением Правительства Белгородской области </w:t>
      </w:r>
      <w:r w:rsidR="00EB3D6D">
        <w:rPr>
          <w:rFonts w:cs="Times New Roman"/>
          <w:sz w:val="28"/>
          <w:szCs w:val="28"/>
        </w:rPr>
        <w:t xml:space="preserve">от 24 марта 2014 года </w:t>
      </w:r>
      <w:r w:rsidR="00EB3D6D" w:rsidRPr="001B3256">
        <w:rPr>
          <w:rFonts w:cs="Times New Roman"/>
          <w:sz w:val="28"/>
          <w:szCs w:val="28"/>
        </w:rPr>
        <w:t xml:space="preserve">№ 114-пп «О реализации </w:t>
      </w:r>
      <w:r w:rsidR="00EB3D6D" w:rsidRPr="00B7470C">
        <w:rPr>
          <w:rFonts w:cs="Times New Roman"/>
          <w:sz w:val="28"/>
          <w:szCs w:val="28"/>
        </w:rPr>
        <w:t>мероприятий по развитию семейных ферм на базе крестьянских (фермерских) хозяйств Белгородской области»</w:t>
      </w:r>
      <w:r w:rsidR="00EB3D6D">
        <w:rPr>
          <w:rFonts w:cs="Times New Roman"/>
          <w:sz w:val="28"/>
          <w:szCs w:val="28"/>
        </w:rPr>
        <w:t xml:space="preserve"> (далее – Положение</w:t>
      </w:r>
      <w:r w:rsidR="00EB3D6D" w:rsidRPr="00B7470C">
        <w:rPr>
          <w:rFonts w:cs="Times New Roman"/>
          <w:sz w:val="28"/>
          <w:szCs w:val="28"/>
        </w:rPr>
        <w:t>)</w:t>
      </w:r>
      <w:r w:rsidR="00EB3D6D">
        <w:rPr>
          <w:rFonts w:cs="Times New Roman"/>
          <w:sz w:val="28"/>
          <w:szCs w:val="28"/>
        </w:rPr>
        <w:t>,</w:t>
      </w:r>
      <w:r w:rsidR="00EB3D6D" w:rsidRPr="00B7470C">
        <w:rPr>
          <w:rFonts w:cs="Times New Roman"/>
          <w:sz w:val="28"/>
          <w:szCs w:val="28"/>
        </w:rPr>
        <w:t xml:space="preserve"> следующие изменения:</w:t>
      </w:r>
    </w:p>
    <w:p w14:paraId="43FBD8A8" w14:textId="67D29FA0" w:rsidR="001748E0" w:rsidRDefault="001748E0" w:rsidP="001748E0">
      <w:pPr>
        <w:pStyle w:val="ab"/>
        <w:tabs>
          <w:tab w:val="left" w:pos="993"/>
        </w:tabs>
        <w:ind w:left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 пункт 1.1. раздела 1 Положения изложить в следующей редакции:</w:t>
      </w:r>
    </w:p>
    <w:p w14:paraId="3EC6C823" w14:textId="338A95B4" w:rsidR="001748E0" w:rsidRPr="001748E0" w:rsidRDefault="001748E0" w:rsidP="001748E0">
      <w:pPr>
        <w:pStyle w:val="ab"/>
        <w:ind w:firstLine="709"/>
        <w:jc w:val="both"/>
        <w:rPr>
          <w:rFonts w:cs="Times New Roman"/>
          <w:sz w:val="28"/>
          <w:szCs w:val="28"/>
        </w:rPr>
      </w:pPr>
      <w:r w:rsidRPr="001748E0">
        <w:rPr>
          <w:rFonts w:cs="Times New Roman"/>
          <w:color w:val="000000" w:themeColor="text1"/>
          <w:sz w:val="28"/>
          <w:szCs w:val="28"/>
        </w:rPr>
        <w:t>«</w:t>
      </w:r>
      <w:r w:rsidRPr="001748E0">
        <w:rPr>
          <w:rFonts w:cs="Times New Roman"/>
          <w:sz w:val="28"/>
          <w:szCs w:val="28"/>
        </w:rPr>
        <w:t xml:space="preserve">1.1. Конкурсная комиссия по отбору проектов грантополучателей для участия в мероприятиях по развитию семейных ферм Белгородской области (далее - Конкурсная комиссия) создается приказом министерства сельского хозяйства и продовольствия Белгородской области (далее - Министерство) в соответствии с </w:t>
      </w:r>
      <w:r w:rsidRPr="001748E0">
        <w:rPr>
          <w:rFonts w:cs="Times New Roman"/>
          <w:color w:val="000000" w:themeColor="text1"/>
          <w:sz w:val="28"/>
          <w:szCs w:val="28"/>
        </w:rPr>
        <w:t xml:space="preserve">государственной </w:t>
      </w:r>
      <w:hyperlink r:id="rId8">
        <w:r w:rsidRPr="001748E0">
          <w:rPr>
            <w:rFonts w:cs="Times New Roman"/>
            <w:color w:val="000000" w:themeColor="text1"/>
            <w:sz w:val="28"/>
            <w:szCs w:val="28"/>
          </w:rPr>
          <w:t>программой</w:t>
        </w:r>
      </w:hyperlink>
      <w:r w:rsidRPr="001748E0">
        <w:rPr>
          <w:rFonts w:cs="Times New Roman"/>
          <w:color w:val="000000" w:themeColor="text1"/>
          <w:sz w:val="28"/>
          <w:szCs w:val="28"/>
        </w:rPr>
        <w:t xml:space="preserve"> Белгородской </w:t>
      </w:r>
      <w:r w:rsidRPr="001748E0">
        <w:rPr>
          <w:rFonts w:cs="Times New Roman"/>
          <w:sz w:val="28"/>
          <w:szCs w:val="28"/>
        </w:rPr>
        <w:t>области "Развитие сельского хозяйства и рыбоводства в Белгородской области" (далее - Программа), утвержденной постановлением Правительства Белгородской о</w:t>
      </w:r>
      <w:r>
        <w:rPr>
          <w:rFonts w:cs="Times New Roman"/>
          <w:sz w:val="28"/>
          <w:szCs w:val="28"/>
        </w:rPr>
        <w:t>бласти от 28 октября 2013 года              №</w:t>
      </w:r>
      <w:r w:rsidRPr="001748E0">
        <w:rPr>
          <w:rFonts w:cs="Times New Roman"/>
          <w:sz w:val="28"/>
          <w:szCs w:val="28"/>
        </w:rPr>
        <w:t xml:space="preserve"> 439-пп. Конкурсная комиссия, не менее 50 процентов членов которой составляют члены, не являющиеся государственными или муниципальными служащими, осуществляет отбор проектов грантополучателей в форме очного собеседования и (или) видео-конференц-связи с учетом приоритетности рассмотрения проектов по </w:t>
      </w:r>
      <w:r w:rsidRPr="001748E0">
        <w:rPr>
          <w:rFonts w:cs="Times New Roman"/>
          <w:sz w:val="28"/>
          <w:szCs w:val="28"/>
        </w:rPr>
        <w:lastRenderedPageBreak/>
        <w:t>развитию молочного и мясного скотоводства, а также</w:t>
      </w:r>
      <w:r w:rsidR="008C2EA3">
        <w:rPr>
          <w:rFonts w:cs="Times New Roman"/>
          <w:sz w:val="28"/>
          <w:szCs w:val="28"/>
        </w:rPr>
        <w:t xml:space="preserve"> отбор</w:t>
      </w:r>
      <w:r w:rsidRPr="001748E0">
        <w:rPr>
          <w:rFonts w:cs="Times New Roman"/>
          <w:sz w:val="28"/>
          <w:szCs w:val="28"/>
        </w:rPr>
        <w:t xml:space="preserve"> сельскохозяйственных товаропроизводителей, ранее не получ</w:t>
      </w:r>
      <w:r>
        <w:rPr>
          <w:rFonts w:cs="Times New Roman"/>
          <w:sz w:val="28"/>
          <w:szCs w:val="28"/>
        </w:rPr>
        <w:t>авших гранты в рамках Программы.».</w:t>
      </w:r>
    </w:p>
    <w:p w14:paraId="3CF832E8" w14:textId="4C718AB3" w:rsidR="00387434" w:rsidRDefault="001748E0" w:rsidP="001748E0">
      <w:pPr>
        <w:pStyle w:val="ab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 w:rsidR="00397D6C" w:rsidRPr="001748E0">
        <w:rPr>
          <w:rFonts w:cs="Times New Roman"/>
          <w:sz w:val="28"/>
          <w:szCs w:val="28"/>
        </w:rPr>
        <w:t xml:space="preserve">Внести </w:t>
      </w:r>
      <w:r w:rsidR="00444386" w:rsidRPr="001748E0">
        <w:rPr>
          <w:rFonts w:cs="Times New Roman"/>
          <w:sz w:val="28"/>
          <w:szCs w:val="28"/>
        </w:rPr>
        <w:t>в Порядок предоставления крестьянским (фермерским) хозяйствам грантов на развитие семе</w:t>
      </w:r>
      <w:r w:rsidR="003D5790" w:rsidRPr="001748E0">
        <w:rPr>
          <w:rFonts w:cs="Times New Roman"/>
          <w:sz w:val="28"/>
          <w:szCs w:val="28"/>
        </w:rPr>
        <w:t>йных ферм Белгородской области</w:t>
      </w:r>
      <w:r w:rsidR="00444386" w:rsidRPr="001748E0">
        <w:rPr>
          <w:rFonts w:cs="Times New Roman"/>
          <w:sz w:val="28"/>
          <w:szCs w:val="28"/>
        </w:rPr>
        <w:t>, утвержденный постановлением</w:t>
      </w:r>
      <w:r w:rsidR="00397D6C" w:rsidRPr="001748E0">
        <w:rPr>
          <w:rFonts w:cs="Times New Roman"/>
          <w:sz w:val="28"/>
          <w:szCs w:val="28"/>
        </w:rPr>
        <w:t xml:space="preserve"> Пра</w:t>
      </w:r>
      <w:r w:rsidR="00444386" w:rsidRPr="001748E0">
        <w:rPr>
          <w:rFonts w:cs="Times New Roman"/>
          <w:sz w:val="28"/>
          <w:szCs w:val="28"/>
        </w:rPr>
        <w:t>в</w:t>
      </w:r>
      <w:r w:rsidR="003D5790" w:rsidRPr="001748E0">
        <w:rPr>
          <w:rFonts w:cs="Times New Roman"/>
          <w:sz w:val="28"/>
          <w:szCs w:val="28"/>
        </w:rPr>
        <w:t xml:space="preserve">ительства Белгородской области </w:t>
      </w:r>
      <w:r w:rsidR="00397D6C" w:rsidRPr="001748E0">
        <w:rPr>
          <w:rFonts w:cs="Times New Roman"/>
          <w:sz w:val="28"/>
          <w:szCs w:val="28"/>
        </w:rPr>
        <w:t>от 24 марта 2014 года</w:t>
      </w:r>
      <w:r w:rsidR="00397D6C" w:rsidRPr="001B3256">
        <w:rPr>
          <w:rFonts w:cs="Times New Roman"/>
          <w:sz w:val="28"/>
          <w:szCs w:val="28"/>
        </w:rPr>
        <w:t xml:space="preserve"> </w:t>
      </w:r>
      <w:r w:rsidR="001B3256">
        <w:rPr>
          <w:rFonts w:cs="Times New Roman"/>
          <w:sz w:val="28"/>
          <w:szCs w:val="28"/>
        </w:rPr>
        <w:t xml:space="preserve">                  </w:t>
      </w:r>
      <w:r w:rsidR="00397D6C" w:rsidRPr="001B3256">
        <w:rPr>
          <w:rFonts w:cs="Times New Roman"/>
          <w:sz w:val="28"/>
          <w:szCs w:val="28"/>
        </w:rPr>
        <w:t xml:space="preserve">№ 114-пп «О реализации </w:t>
      </w:r>
      <w:r w:rsidR="00397D6C" w:rsidRPr="00B7470C">
        <w:rPr>
          <w:rFonts w:cs="Times New Roman"/>
          <w:sz w:val="28"/>
          <w:szCs w:val="28"/>
        </w:rPr>
        <w:t>мероприятий по развитию семейных ферм на базе крестьянских (фермерских) хозяйств Белгородской области»</w:t>
      </w:r>
      <w:r w:rsidR="00B72560" w:rsidRPr="00B7470C">
        <w:rPr>
          <w:rFonts w:cs="Times New Roman"/>
          <w:sz w:val="28"/>
          <w:szCs w:val="28"/>
        </w:rPr>
        <w:t xml:space="preserve"> (далее – Порядок)</w:t>
      </w:r>
      <w:r w:rsidR="0008133B" w:rsidRPr="00B7470C">
        <w:rPr>
          <w:rFonts w:cs="Times New Roman"/>
          <w:sz w:val="28"/>
          <w:szCs w:val="28"/>
        </w:rPr>
        <w:t>,</w:t>
      </w:r>
      <w:r w:rsidR="00153C61" w:rsidRPr="00B7470C">
        <w:rPr>
          <w:rFonts w:cs="Times New Roman"/>
          <w:sz w:val="28"/>
          <w:szCs w:val="28"/>
        </w:rPr>
        <w:t xml:space="preserve"> </w:t>
      </w:r>
      <w:r w:rsidR="00153C61" w:rsidRPr="00863468">
        <w:rPr>
          <w:rFonts w:cs="Times New Roman"/>
          <w:sz w:val="28"/>
          <w:szCs w:val="28"/>
        </w:rPr>
        <w:t>следующие изменения</w:t>
      </w:r>
      <w:r w:rsidR="00397D6C" w:rsidRPr="00863468">
        <w:rPr>
          <w:rFonts w:cs="Times New Roman"/>
          <w:sz w:val="28"/>
          <w:szCs w:val="28"/>
        </w:rPr>
        <w:t>:</w:t>
      </w:r>
    </w:p>
    <w:p w14:paraId="38E649A4" w14:textId="2C5C5A33" w:rsidR="005C6A45" w:rsidRDefault="005C6A45" w:rsidP="001748E0">
      <w:pPr>
        <w:pStyle w:val="ab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второй абзац </w:t>
      </w:r>
      <w:r w:rsidRPr="00863468">
        <w:rPr>
          <w:rFonts w:cs="Times New Roman"/>
          <w:sz w:val="28"/>
          <w:szCs w:val="28"/>
        </w:rPr>
        <w:t>пункта 1.2. раздела 1 Порядка изложить в следующей редакции:</w:t>
      </w:r>
    </w:p>
    <w:p w14:paraId="6DFD17F0" w14:textId="1BF6721C" w:rsidR="005C6A45" w:rsidRDefault="005C6A45" w:rsidP="005C6A45">
      <w:pPr>
        <w:pStyle w:val="ab"/>
        <w:ind w:firstLine="709"/>
        <w:jc w:val="both"/>
        <w:rPr>
          <w:sz w:val="28"/>
          <w:szCs w:val="28"/>
        </w:rPr>
      </w:pPr>
      <w:r w:rsidRPr="005C6A45">
        <w:rPr>
          <w:sz w:val="28"/>
          <w:szCs w:val="28"/>
        </w:rPr>
        <w:t xml:space="preserve">«сельские агломерации </w:t>
      </w:r>
      <w:r>
        <w:rPr>
          <w:sz w:val="28"/>
          <w:szCs w:val="28"/>
        </w:rPr>
        <w:t>–</w:t>
      </w:r>
      <w:r w:rsidRPr="005C6A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примыкающие друг к другу </w:t>
      </w:r>
      <w:r w:rsidRPr="005C6A45">
        <w:rPr>
          <w:sz w:val="28"/>
          <w:szCs w:val="28"/>
        </w:rPr>
        <w:t>сельские территории</w:t>
      </w:r>
      <w:r>
        <w:rPr>
          <w:sz w:val="28"/>
          <w:szCs w:val="28"/>
        </w:rPr>
        <w:t xml:space="preserve"> и граничащие с сельскими территориями </w:t>
      </w:r>
      <w:r w:rsidRPr="005C6A45">
        <w:rPr>
          <w:sz w:val="28"/>
          <w:szCs w:val="28"/>
        </w:rPr>
        <w:t xml:space="preserve">поселки городского типа и </w:t>
      </w:r>
      <w:r>
        <w:rPr>
          <w:sz w:val="28"/>
          <w:szCs w:val="28"/>
        </w:rPr>
        <w:t xml:space="preserve">(или) </w:t>
      </w:r>
      <w:r w:rsidRPr="005C6A45">
        <w:rPr>
          <w:sz w:val="28"/>
          <w:szCs w:val="28"/>
        </w:rPr>
        <w:t>малые города</w:t>
      </w:r>
      <w:r w:rsidR="00F00B9B">
        <w:rPr>
          <w:sz w:val="28"/>
          <w:szCs w:val="28"/>
        </w:rPr>
        <w:t>. Численность</w:t>
      </w:r>
      <w:r w:rsidRPr="005C6A45">
        <w:rPr>
          <w:sz w:val="28"/>
          <w:szCs w:val="28"/>
        </w:rPr>
        <w:t xml:space="preserve"> населен</w:t>
      </w:r>
      <w:r w:rsidR="00F00B9B">
        <w:rPr>
          <w:sz w:val="28"/>
          <w:szCs w:val="28"/>
        </w:rPr>
        <w:t>ия, постоянно проживающего на территории каждого населенного пункта, входящего в состав сельской агломерации, не может превышать</w:t>
      </w:r>
      <w:r w:rsidRPr="005C6A45">
        <w:rPr>
          <w:sz w:val="28"/>
          <w:szCs w:val="28"/>
        </w:rPr>
        <w:t xml:space="preserve"> 30 (тридцати) тыс. человек</w:t>
      </w:r>
      <w:r w:rsidRPr="00787B1E">
        <w:rPr>
          <w:rFonts w:cs="Times New Roman"/>
          <w:sz w:val="28"/>
          <w:szCs w:val="28"/>
        </w:rPr>
        <w:t xml:space="preserve">. </w:t>
      </w:r>
      <w:r w:rsidR="00787B1E" w:rsidRPr="00787B1E">
        <w:rPr>
          <w:rFonts w:cs="Times New Roman"/>
          <w:sz w:val="28"/>
          <w:szCs w:val="28"/>
        </w:rPr>
        <w:t>Под примыкающими друг к другу сельскими территориями понимаются сельские территории, имеющие смежные границы муниципальных образований.</w:t>
      </w:r>
      <w:r w:rsidR="00787B1E">
        <w:rPr>
          <w:rFonts w:cs="Times New Roman"/>
          <w:sz w:val="28"/>
          <w:szCs w:val="28"/>
        </w:rPr>
        <w:t xml:space="preserve"> </w:t>
      </w:r>
      <w:hyperlink r:id="rId9">
        <w:r w:rsidRPr="001B08A0">
          <w:rPr>
            <w:rFonts w:cs="Times New Roman"/>
            <w:color w:val="000000" w:themeColor="text1"/>
            <w:sz w:val="28"/>
            <w:szCs w:val="28"/>
          </w:rPr>
          <w:t>Перечень</w:t>
        </w:r>
      </w:hyperlink>
      <w:r w:rsidRPr="001B08A0">
        <w:rPr>
          <w:rFonts w:cs="Times New Roman"/>
          <w:sz w:val="28"/>
          <w:szCs w:val="28"/>
        </w:rPr>
        <w:t xml:space="preserve"> сельских агломераций определен постановлением Правительства Белгородской области от 27 января 2020 года N 22-пп "Об утверждении</w:t>
      </w:r>
      <w:r w:rsidRPr="001B08A0">
        <w:rPr>
          <w:sz w:val="28"/>
          <w:szCs w:val="28"/>
        </w:rPr>
        <w:t xml:space="preserve"> перечня сельских населенных пунктов, рабочих поселков, входящих в состав городских округов и городских поселений Белгородской области, и перечня сельских агломераций, не относящихся к сельским территориям" (далее - постановление от 27 января 2020 года N 22-пп);</w:t>
      </w:r>
      <w:r w:rsidR="00206AFE" w:rsidRPr="001B08A0">
        <w:rPr>
          <w:sz w:val="28"/>
          <w:szCs w:val="28"/>
        </w:rPr>
        <w:t>»;</w:t>
      </w:r>
    </w:p>
    <w:p w14:paraId="75DEAD90" w14:textId="47993182" w:rsidR="00022CBC" w:rsidRPr="005C6A45" w:rsidRDefault="00022CBC" w:rsidP="005C6A45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пятом абзаце </w:t>
      </w:r>
      <w:r w:rsidRPr="00863468">
        <w:rPr>
          <w:rFonts w:cs="Times New Roman"/>
          <w:sz w:val="28"/>
          <w:szCs w:val="28"/>
        </w:rPr>
        <w:t>пункта 1.2. раздела 1 Порядка</w:t>
      </w:r>
      <w:r>
        <w:rPr>
          <w:rFonts w:cs="Times New Roman"/>
          <w:sz w:val="28"/>
          <w:szCs w:val="28"/>
        </w:rPr>
        <w:t xml:space="preserve"> после слов «включая главу» </w:t>
      </w:r>
      <w:r w:rsidRPr="00B7470C">
        <w:rPr>
          <w:rFonts w:cs="Times New Roman"/>
          <w:sz w:val="28"/>
          <w:szCs w:val="28"/>
        </w:rPr>
        <w:t>дополнить словами</w:t>
      </w:r>
      <w:r>
        <w:rPr>
          <w:rFonts w:cs="Times New Roman"/>
          <w:sz w:val="28"/>
          <w:szCs w:val="28"/>
        </w:rPr>
        <w:t xml:space="preserve"> «крестьянского (фермерского) хозяйства», далее по тексту;</w:t>
      </w:r>
    </w:p>
    <w:p w14:paraId="41E0FD8C" w14:textId="7787FAF0" w:rsidR="00902E60" w:rsidRPr="00863468" w:rsidRDefault="00902E60" w:rsidP="00902E60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863468">
        <w:rPr>
          <w:rFonts w:cs="Times New Roman"/>
          <w:sz w:val="28"/>
          <w:szCs w:val="28"/>
        </w:rPr>
        <w:t>- девятый абзац пункта 1.2. раздела 1 Порядка изложить в следующей редакции:</w:t>
      </w:r>
    </w:p>
    <w:p w14:paraId="36B2B4A3" w14:textId="1A2D2C0B" w:rsidR="00902E60" w:rsidRPr="00BC1CBF" w:rsidRDefault="00902E60" w:rsidP="00863468">
      <w:pPr>
        <w:pStyle w:val="ab"/>
        <w:ind w:firstLine="709"/>
        <w:jc w:val="both"/>
        <w:rPr>
          <w:rFonts w:cs="Times New Roman"/>
          <w:sz w:val="28"/>
          <w:szCs w:val="28"/>
        </w:rPr>
      </w:pPr>
      <w:r w:rsidRPr="00863468">
        <w:rPr>
          <w:sz w:val="28"/>
          <w:szCs w:val="28"/>
        </w:rPr>
        <w:t>«</w:t>
      </w:r>
      <w:r w:rsidR="00863468" w:rsidRPr="00863468">
        <w:rPr>
          <w:sz w:val="28"/>
          <w:szCs w:val="28"/>
        </w:rPr>
        <w:t>проект Грантополучателя - представляемый в Конкурсную комиссию</w:t>
      </w:r>
      <w:r w:rsidR="00863468" w:rsidRPr="00863468">
        <w:rPr>
          <w:rFonts w:cs="Times New Roman"/>
          <w:sz w:val="28"/>
          <w:szCs w:val="28"/>
        </w:rPr>
        <w:t xml:space="preserve"> </w:t>
      </w:r>
      <w:r w:rsidRPr="00863468">
        <w:rPr>
          <w:rFonts w:cs="Times New Roman"/>
          <w:sz w:val="28"/>
          <w:szCs w:val="28"/>
        </w:rPr>
        <w:t>документ (бизнес-план)</w:t>
      </w:r>
      <w:r w:rsidR="00863468" w:rsidRPr="00863468">
        <w:rPr>
          <w:rFonts w:cs="Times New Roman"/>
          <w:sz w:val="28"/>
          <w:szCs w:val="28"/>
        </w:rPr>
        <w:t xml:space="preserve"> по форме</w:t>
      </w:r>
      <w:r w:rsidR="002E7E76">
        <w:rPr>
          <w:rFonts w:cs="Times New Roman"/>
          <w:sz w:val="28"/>
          <w:szCs w:val="28"/>
        </w:rPr>
        <w:t xml:space="preserve"> и в порядке</w:t>
      </w:r>
      <w:r w:rsidRPr="00863468">
        <w:rPr>
          <w:rFonts w:cs="Times New Roman"/>
          <w:sz w:val="28"/>
          <w:szCs w:val="28"/>
        </w:rPr>
        <w:t>,</w:t>
      </w:r>
      <w:r w:rsidR="00863468" w:rsidRPr="00863468">
        <w:rPr>
          <w:rFonts w:cs="Times New Roman"/>
          <w:sz w:val="28"/>
          <w:szCs w:val="28"/>
        </w:rPr>
        <w:t xml:space="preserve"> утвержденной приказом министерства сельского хозяйства и продовольствия Белгородск</w:t>
      </w:r>
      <w:r w:rsidR="007E4DB4">
        <w:rPr>
          <w:rFonts w:cs="Times New Roman"/>
          <w:sz w:val="28"/>
          <w:szCs w:val="28"/>
        </w:rPr>
        <w:t>ой области (далее - Приказ</w:t>
      </w:r>
      <w:r w:rsidR="00863468" w:rsidRPr="00863468">
        <w:rPr>
          <w:rFonts w:cs="Times New Roman"/>
          <w:sz w:val="28"/>
          <w:szCs w:val="28"/>
        </w:rPr>
        <w:t>)</w:t>
      </w:r>
      <w:r w:rsidRPr="00863468">
        <w:rPr>
          <w:rFonts w:cs="Times New Roman"/>
          <w:sz w:val="28"/>
          <w:szCs w:val="28"/>
        </w:rPr>
        <w:t xml:space="preserve">, а начиная с 2024 года - по форме, установленной Министерством сельского хозяйства Российской Федерации, </w:t>
      </w:r>
      <w:r w:rsidR="00863468" w:rsidRPr="00863468">
        <w:rPr>
          <w:rFonts w:cs="Times New Roman"/>
          <w:sz w:val="28"/>
          <w:szCs w:val="28"/>
        </w:rPr>
        <w:t>в который включаются направления ра</w:t>
      </w:r>
      <w:r w:rsidR="00ED3CDE">
        <w:rPr>
          <w:rFonts w:cs="Times New Roman"/>
          <w:sz w:val="28"/>
          <w:szCs w:val="28"/>
        </w:rPr>
        <w:t>сходов и условия использования Г</w:t>
      </w:r>
      <w:r w:rsidR="00863468" w:rsidRPr="00863468">
        <w:rPr>
          <w:rFonts w:cs="Times New Roman"/>
          <w:sz w:val="28"/>
          <w:szCs w:val="28"/>
        </w:rPr>
        <w:t>рантов, предусмотренные Порядком, а также плановые показатели деятельности, обязательство по исполнению которых включается</w:t>
      </w:r>
      <w:r w:rsidR="00ED3CDE">
        <w:rPr>
          <w:rFonts w:cs="Times New Roman"/>
          <w:sz w:val="28"/>
          <w:szCs w:val="28"/>
        </w:rPr>
        <w:t xml:space="preserve"> в соглашение о предоставлении Г</w:t>
      </w:r>
      <w:r w:rsidR="00863468" w:rsidRPr="00863468">
        <w:rPr>
          <w:rFonts w:cs="Times New Roman"/>
          <w:sz w:val="28"/>
          <w:szCs w:val="28"/>
        </w:rPr>
        <w:t>ранта, заключаемое между Грантополучателем и Министерством по форме, установленной Министерством финансов Российской Федерации, с использованием государственной интегрированной информационной системы упра</w:t>
      </w:r>
      <w:r w:rsidR="00ED3CDE">
        <w:rPr>
          <w:rFonts w:cs="Times New Roman"/>
          <w:sz w:val="28"/>
          <w:szCs w:val="28"/>
        </w:rPr>
        <w:t>вления общественными финансами «</w:t>
      </w:r>
      <w:r w:rsidR="00863468" w:rsidRPr="00863468">
        <w:rPr>
          <w:rFonts w:cs="Times New Roman"/>
          <w:sz w:val="28"/>
          <w:szCs w:val="28"/>
        </w:rPr>
        <w:t>Электронный бюджет</w:t>
      </w:r>
      <w:r w:rsidR="00ED3CDE">
        <w:rPr>
          <w:rFonts w:cs="Times New Roman"/>
          <w:sz w:val="28"/>
          <w:szCs w:val="28"/>
        </w:rPr>
        <w:t>»</w:t>
      </w:r>
      <w:r w:rsidR="00863468">
        <w:rPr>
          <w:rFonts w:cs="Times New Roman"/>
          <w:sz w:val="28"/>
          <w:szCs w:val="28"/>
        </w:rPr>
        <w:t xml:space="preserve"> (далее - Соглашение). </w:t>
      </w:r>
      <w:r w:rsidRPr="00863468">
        <w:rPr>
          <w:rFonts w:cs="Times New Roman"/>
          <w:sz w:val="28"/>
          <w:szCs w:val="28"/>
        </w:rPr>
        <w:t>Начиная с 2024</w:t>
      </w:r>
      <w:r w:rsidR="00863468">
        <w:rPr>
          <w:rFonts w:cs="Times New Roman"/>
          <w:sz w:val="28"/>
          <w:szCs w:val="28"/>
        </w:rPr>
        <w:t xml:space="preserve"> года критерии отбора проектов Г</w:t>
      </w:r>
      <w:r w:rsidRPr="00863468">
        <w:rPr>
          <w:rFonts w:cs="Times New Roman"/>
          <w:sz w:val="28"/>
          <w:szCs w:val="28"/>
        </w:rPr>
        <w:t xml:space="preserve">рантополучателей определяются Министерством сельского хозяйства Российской Федерации. Проект </w:t>
      </w:r>
      <w:r w:rsidR="00BC1CBF" w:rsidRPr="00BC1CBF">
        <w:rPr>
          <w:rFonts w:cs="Times New Roman"/>
          <w:sz w:val="28"/>
          <w:szCs w:val="28"/>
        </w:rPr>
        <w:t>Г</w:t>
      </w:r>
      <w:r w:rsidRPr="00BC1CBF">
        <w:rPr>
          <w:rFonts w:cs="Times New Roman"/>
          <w:sz w:val="28"/>
          <w:szCs w:val="28"/>
        </w:rPr>
        <w:t>рантополучателя может быть направлен в уполномоченный орган в электронном</w:t>
      </w:r>
      <w:r w:rsidRPr="00BC1CBF">
        <w:rPr>
          <w:sz w:val="28"/>
          <w:szCs w:val="28"/>
        </w:rPr>
        <w:t xml:space="preserve"> виде в порядке, установленном Министерством сельского хозяйства Российской Федерации</w:t>
      </w:r>
      <w:r w:rsidR="00BC1CBF">
        <w:rPr>
          <w:sz w:val="28"/>
          <w:szCs w:val="28"/>
        </w:rPr>
        <w:t>;»;</w:t>
      </w:r>
    </w:p>
    <w:p w14:paraId="36B06DFE" w14:textId="0BFF42F7" w:rsidR="00387434" w:rsidRDefault="00561BB7" w:rsidP="00902E6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десятый абзац пункта 1.2. раздела 1 Порядка изложить в следующей редакции:</w:t>
      </w:r>
    </w:p>
    <w:p w14:paraId="159D5837" w14:textId="187DDF90" w:rsidR="00561BB7" w:rsidRDefault="00561BB7" w:rsidP="00BE4F8C">
      <w:pPr>
        <w:pStyle w:val="ab"/>
        <w:ind w:firstLine="709"/>
        <w:jc w:val="both"/>
        <w:rPr>
          <w:sz w:val="28"/>
          <w:szCs w:val="28"/>
        </w:rPr>
      </w:pPr>
      <w:r w:rsidRPr="00561BB7">
        <w:rPr>
          <w:sz w:val="28"/>
          <w:szCs w:val="28"/>
        </w:rPr>
        <w:t xml:space="preserve">«грант на развитие семейной фермы (далее - Грант) - бюджетные ассигнования, перечисляемые Министерством из областного бюджета в соответствии с решением Конкурсной комиссии на лицевой счет Грантополучателя, </w:t>
      </w:r>
      <w:r w:rsidRPr="00561BB7">
        <w:rPr>
          <w:sz w:val="28"/>
          <w:szCs w:val="28"/>
        </w:rPr>
        <w:lastRenderedPageBreak/>
        <w:t xml:space="preserve">открытый им в территориальном органе Федерального казначейства, для финансового обеспечения его </w:t>
      </w:r>
      <w:r w:rsidRPr="005C3AC3">
        <w:rPr>
          <w:sz w:val="28"/>
          <w:szCs w:val="28"/>
        </w:rPr>
        <w:t>затрат (без учета налога на добавленную стоимость),</w:t>
      </w:r>
      <w:r w:rsidRPr="00561BB7">
        <w:rPr>
          <w:sz w:val="28"/>
          <w:szCs w:val="28"/>
        </w:rPr>
        <w:t xml:space="preserve"> не возмещаемых в рамках иных направлений государственной поддержки, предусмотренных Программой, в целях развития на сельских территориях и на территориях сельских агломераций Белгородской области малого и среднего предпринимательства,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</w:t>
      </w:r>
      <w:r w:rsidR="00F031F1">
        <w:rPr>
          <w:sz w:val="28"/>
          <w:szCs w:val="28"/>
        </w:rPr>
        <w:t>тника на каждые 10 млн. рублей Г</w:t>
      </w:r>
      <w:r w:rsidRPr="00561BB7">
        <w:rPr>
          <w:sz w:val="28"/>
          <w:szCs w:val="28"/>
        </w:rPr>
        <w:t>ранта, но не менее одного нового работника</w:t>
      </w:r>
      <w:r>
        <w:rPr>
          <w:sz w:val="28"/>
          <w:szCs w:val="28"/>
        </w:rPr>
        <w:t xml:space="preserve"> на один Г</w:t>
      </w:r>
      <w:r w:rsidRPr="00561BB7">
        <w:rPr>
          <w:sz w:val="28"/>
          <w:szCs w:val="28"/>
        </w:rPr>
        <w:t xml:space="preserve">рант, </w:t>
      </w:r>
      <w:r w:rsidR="00C91456" w:rsidRPr="00561BB7">
        <w:rPr>
          <w:sz w:val="28"/>
          <w:szCs w:val="28"/>
        </w:rPr>
        <w:t>в срок не позднее 24 (двадцати четырех) месяцев со дня предоставления Гранта;</w:t>
      </w:r>
      <w:r w:rsidR="00EE2825">
        <w:rPr>
          <w:sz w:val="28"/>
          <w:szCs w:val="28"/>
        </w:rPr>
        <w:t>»;</w:t>
      </w:r>
    </w:p>
    <w:p w14:paraId="21695CF3" w14:textId="5B0EC115" w:rsidR="00BE4F8C" w:rsidRDefault="00BE4F8C" w:rsidP="00BE4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- одиннадцатый</w:t>
      </w:r>
      <w:r w:rsidR="00F031F1">
        <w:rPr>
          <w:sz w:val="28"/>
          <w:szCs w:val="28"/>
        </w:rPr>
        <w:t xml:space="preserve"> абзац пункта 1.2</w:t>
      </w:r>
      <w:r>
        <w:rPr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раздела 1 Порядка изложить в следующей редакции:</w:t>
      </w:r>
    </w:p>
    <w:p w14:paraId="74D47975" w14:textId="0BD0C1F0" w:rsidR="00BE4F8C" w:rsidRDefault="00BE4F8C" w:rsidP="00F03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BE4F8C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>плановые показатели деятельности - производственные и экономические показатели, включаемые в проект Грантополучателя (в том числе количество новых работников, трудоустроенных на постоянную работу, сведения о которых подтверждаются справкой налогового органа, сохранение созданных рабочих мест для трудоустройства на постоянную работу новых работников в течение не менее чем 5 лет с даты получения гранта), объем производства и реализации сельскохозяйственной продукции, выраженный в нату</w:t>
      </w:r>
      <w:r w:rsidR="005C3AC3">
        <w:rPr>
          <w:rFonts w:cs="Times New Roman"/>
          <w:sz w:val="28"/>
          <w:szCs w:val="28"/>
        </w:rPr>
        <w:t xml:space="preserve">ральных и денежных показателях. </w:t>
      </w:r>
      <w:r w:rsidRPr="005C3AC3">
        <w:rPr>
          <w:rFonts w:cs="Times New Roman"/>
          <w:sz w:val="28"/>
          <w:szCs w:val="28"/>
        </w:rPr>
        <w:t xml:space="preserve">Внесение изменений в плановые показатели деятельности осуществляется в порядке, установленном </w:t>
      </w:r>
      <w:r w:rsidR="005E6B2D" w:rsidRPr="005C3AC3">
        <w:rPr>
          <w:rFonts w:cs="Times New Roman"/>
          <w:sz w:val="28"/>
          <w:szCs w:val="28"/>
        </w:rPr>
        <w:t>Министерством</w:t>
      </w:r>
      <w:r w:rsidRPr="005C3AC3">
        <w:rPr>
          <w:rFonts w:cs="Times New Roman"/>
          <w:sz w:val="28"/>
          <w:szCs w:val="28"/>
        </w:rPr>
        <w:t>;</w:t>
      </w:r>
      <w:r w:rsidR="005E6B2D" w:rsidRPr="005C3AC3">
        <w:rPr>
          <w:rFonts w:cs="Times New Roman"/>
          <w:sz w:val="28"/>
          <w:szCs w:val="28"/>
        </w:rPr>
        <w:t>»;</w:t>
      </w:r>
    </w:p>
    <w:p w14:paraId="05E2AA34" w14:textId="2D45C551" w:rsidR="001C6E37" w:rsidRPr="0049381A" w:rsidRDefault="001C6E37" w:rsidP="001C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четвертом абзаце </w:t>
      </w:r>
      <w:r>
        <w:rPr>
          <w:sz w:val="28"/>
          <w:szCs w:val="28"/>
        </w:rPr>
        <w:t xml:space="preserve">пункта 1.3. </w:t>
      </w:r>
      <w:r>
        <w:rPr>
          <w:rFonts w:cs="Times New Roman"/>
          <w:sz w:val="28"/>
          <w:szCs w:val="28"/>
        </w:rPr>
        <w:t>раздела 1 Порядка слова «утверждается приказом Министерства» заменить на слова «приведен в приложении к Порядку;»;</w:t>
      </w:r>
    </w:p>
    <w:p w14:paraId="713E1BA2" w14:textId="62FC5A44" w:rsidR="00667825" w:rsidRDefault="00667825" w:rsidP="00BE4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седьмой абзац </w:t>
      </w:r>
      <w:r>
        <w:rPr>
          <w:sz w:val="28"/>
          <w:szCs w:val="28"/>
        </w:rPr>
        <w:t xml:space="preserve">пункта 1.3. </w:t>
      </w:r>
      <w:r>
        <w:rPr>
          <w:rFonts w:cs="Times New Roman"/>
          <w:sz w:val="28"/>
          <w:szCs w:val="28"/>
        </w:rPr>
        <w:t>раздела 1 Порядка изложить в следующей редакции:</w:t>
      </w:r>
    </w:p>
    <w:p w14:paraId="06F8CFF0" w14:textId="7BD2A303" w:rsidR="00667825" w:rsidRDefault="00667825" w:rsidP="00BE4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67825">
        <w:rPr>
          <w:rFonts w:cs="Times New Roman"/>
          <w:sz w:val="28"/>
          <w:szCs w:val="28"/>
        </w:rPr>
        <w:t xml:space="preserve">«6) </w:t>
      </w:r>
      <w:r w:rsidRPr="00667825">
        <w:rPr>
          <w:sz w:val="28"/>
          <w:szCs w:val="28"/>
        </w:rPr>
        <w:t>погашение не более 20 (двадцати) процентов стоимости привлекаемого на реализацию проекта Грантополучателя льготного инвестиционного кредита в соответствии с</w:t>
      </w:r>
      <w:r>
        <w:rPr>
          <w:rFonts w:cs="Times New Roman"/>
          <w:sz w:val="28"/>
          <w:szCs w:val="28"/>
        </w:rPr>
        <w:t xml:space="preserve"> </w:t>
      </w:r>
      <w:hyperlink r:id="rId10" w:history="1">
        <w:r w:rsidRPr="00667825">
          <w:rPr>
            <w:rFonts w:cs="Times New Roman"/>
            <w:color w:val="000000" w:themeColor="text1"/>
            <w:sz w:val="28"/>
            <w:szCs w:val="28"/>
          </w:rPr>
          <w:t>Правилами</w:t>
        </w:r>
      </w:hyperlink>
      <w:r w:rsidRPr="00667825">
        <w:rPr>
          <w:rFonts w:cs="Times New Roman"/>
          <w:color w:val="000000" w:themeColor="text1"/>
          <w:sz w:val="28"/>
          <w:szCs w:val="28"/>
        </w:rPr>
        <w:t xml:space="preserve"> предоставления из федерального бюджета субсидий российским кредитным организац</w:t>
      </w:r>
      <w:r>
        <w:rPr>
          <w:rFonts w:cs="Times New Roman"/>
          <w:sz w:val="28"/>
          <w:szCs w:val="28"/>
        </w:rPr>
        <w:t>иям, международным финансовым организациям и госуд</w:t>
      </w:r>
      <w:r w:rsidR="00F031F1">
        <w:rPr>
          <w:rFonts w:cs="Times New Roman"/>
          <w:sz w:val="28"/>
          <w:szCs w:val="28"/>
        </w:rPr>
        <w:t>арственной корпорации развития «ВЭБ.РФ»</w:t>
      </w:r>
      <w:r>
        <w:rPr>
          <w:rFonts w:cs="Times New Roman"/>
          <w:sz w:val="28"/>
          <w:szCs w:val="28"/>
        </w:rPr>
        <w:t xml:space="preserve">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ставке, утвержденными постановлением Правительства Российской Федерации от</w:t>
      </w:r>
      <w:r w:rsidR="00F031F1">
        <w:rPr>
          <w:rFonts w:cs="Times New Roman"/>
          <w:sz w:val="28"/>
          <w:szCs w:val="28"/>
        </w:rPr>
        <w:t xml:space="preserve"> 29 декабря 2016 г. № 1528 «</w:t>
      </w:r>
      <w:r>
        <w:rPr>
          <w:rFonts w:cs="Times New Roman"/>
          <w:sz w:val="28"/>
          <w:szCs w:val="28"/>
        </w:rPr>
        <w:t>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</w:t>
      </w:r>
      <w:r w:rsidR="00F031F1">
        <w:rPr>
          <w:rFonts w:cs="Times New Roman"/>
          <w:sz w:val="28"/>
          <w:szCs w:val="28"/>
        </w:rPr>
        <w:t>арственной корпорации развития «ВЭБ.РФ»</w:t>
      </w:r>
      <w:r>
        <w:rPr>
          <w:rFonts w:cs="Times New Roman"/>
          <w:sz w:val="28"/>
          <w:szCs w:val="28"/>
        </w:rPr>
        <w:t xml:space="preserve">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</w:t>
      </w:r>
      <w:r w:rsidR="00F031F1">
        <w:rPr>
          <w:rFonts w:cs="Times New Roman"/>
          <w:sz w:val="28"/>
          <w:szCs w:val="28"/>
        </w:rPr>
        <w:t xml:space="preserve"> реализацию, по льготной ставке»</w:t>
      </w:r>
      <w:r>
        <w:rPr>
          <w:rFonts w:cs="Times New Roman"/>
          <w:sz w:val="28"/>
          <w:szCs w:val="28"/>
        </w:rPr>
        <w:t xml:space="preserve"> (далее – Льготный кредит);»;</w:t>
      </w:r>
    </w:p>
    <w:p w14:paraId="485E38C1" w14:textId="0849A3DB" w:rsidR="00400858" w:rsidRDefault="00400858" w:rsidP="00BE4F8C">
      <w:pPr>
        <w:pStyle w:val="ab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9381A">
        <w:rPr>
          <w:sz w:val="28"/>
          <w:szCs w:val="28"/>
        </w:rPr>
        <w:t>в пункт</w:t>
      </w:r>
      <w:r>
        <w:rPr>
          <w:sz w:val="28"/>
          <w:szCs w:val="28"/>
        </w:rPr>
        <w:t xml:space="preserve"> 1.3. </w:t>
      </w:r>
      <w:r>
        <w:rPr>
          <w:rFonts w:cs="Times New Roman"/>
          <w:sz w:val="28"/>
          <w:szCs w:val="28"/>
        </w:rPr>
        <w:t>раздела 1 Порядка</w:t>
      </w:r>
      <w:r w:rsidR="0049381A">
        <w:rPr>
          <w:rFonts w:cs="Times New Roman"/>
          <w:sz w:val="28"/>
          <w:szCs w:val="28"/>
        </w:rPr>
        <w:t xml:space="preserve"> внести десятый абзац</w:t>
      </w:r>
      <w:r>
        <w:rPr>
          <w:rFonts w:cs="Times New Roman"/>
          <w:sz w:val="28"/>
          <w:szCs w:val="28"/>
        </w:rPr>
        <w:t xml:space="preserve"> </w:t>
      </w:r>
      <w:r w:rsidR="0049381A">
        <w:rPr>
          <w:rFonts w:cs="Times New Roman"/>
          <w:sz w:val="28"/>
          <w:szCs w:val="28"/>
        </w:rPr>
        <w:t>следующего содержания</w:t>
      </w:r>
      <w:r>
        <w:rPr>
          <w:rFonts w:cs="Times New Roman"/>
          <w:sz w:val="28"/>
          <w:szCs w:val="28"/>
        </w:rPr>
        <w:t>:</w:t>
      </w:r>
    </w:p>
    <w:p w14:paraId="61B41153" w14:textId="1B58319C" w:rsidR="00400858" w:rsidRDefault="00400858" w:rsidP="00BE4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«9) приобретение земельных участков из земель сельскохозяйственного назначения, находящихся в муниципальной собственности;»;</w:t>
      </w:r>
    </w:p>
    <w:p w14:paraId="0C1FCE2C" w14:textId="269A8BE3" w:rsidR="0049381A" w:rsidRDefault="0049381A" w:rsidP="00BE4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десятый абзац</w:t>
      </w:r>
      <w:r w:rsidRPr="004938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1.3. </w:t>
      </w:r>
      <w:r>
        <w:rPr>
          <w:rFonts w:cs="Times New Roman"/>
          <w:sz w:val="28"/>
          <w:szCs w:val="28"/>
        </w:rPr>
        <w:t>раздела 1 Порядка считать одиннадцатым;</w:t>
      </w:r>
    </w:p>
    <w:p w14:paraId="1F3F4759" w14:textId="04E444A7" w:rsidR="00245BE8" w:rsidRDefault="003D5483" w:rsidP="00BE4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во втором абзаце пункта 1.7.</w:t>
      </w:r>
      <w:r w:rsidRPr="003D548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раздела 1 Порядка третье - пятое предложения исключить;</w:t>
      </w:r>
    </w:p>
    <w:p w14:paraId="2F266886" w14:textId="4E1EFFAF" w:rsidR="00FB3ED5" w:rsidRDefault="00FB3ED5" w:rsidP="00FE51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пункте 1.9. раздела 1 Порядка слова «не менее чем на 8 (восемь) процентов»</w:t>
      </w:r>
      <w:r w:rsidR="00057CAB">
        <w:rPr>
          <w:rFonts w:cs="Times New Roman"/>
          <w:sz w:val="28"/>
          <w:szCs w:val="28"/>
        </w:rPr>
        <w:t xml:space="preserve"> исключить;</w:t>
      </w:r>
    </w:p>
    <w:p w14:paraId="442A5C50" w14:textId="30D37227" w:rsidR="003D5483" w:rsidRDefault="003D5483" w:rsidP="00BE4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пункт</w:t>
      </w:r>
      <w:r w:rsidR="0075105B">
        <w:rPr>
          <w:rFonts w:cs="Times New Roman"/>
          <w:sz w:val="28"/>
          <w:szCs w:val="28"/>
        </w:rPr>
        <w:t xml:space="preserve"> 1.10. раздела 1 Порядка изложить в следующей редакции:</w:t>
      </w:r>
    </w:p>
    <w:p w14:paraId="3F625077" w14:textId="77565DF8" w:rsidR="00667825" w:rsidRDefault="0075105B" w:rsidP="00D21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75105B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 xml:space="preserve">1.10. </w:t>
      </w:r>
      <w:r>
        <w:rPr>
          <w:sz w:val="28"/>
          <w:szCs w:val="28"/>
        </w:rPr>
        <w:t>Г</w:t>
      </w:r>
      <w:r w:rsidRPr="0075105B">
        <w:rPr>
          <w:sz w:val="28"/>
          <w:szCs w:val="28"/>
        </w:rPr>
        <w:t>рантополучатель обязуется осуществлять свою деятельность и представлять о</w:t>
      </w:r>
      <w:r>
        <w:rPr>
          <w:sz w:val="28"/>
          <w:szCs w:val="28"/>
        </w:rPr>
        <w:t>тчетность о реализации проекта Г</w:t>
      </w:r>
      <w:r w:rsidRPr="0075105B">
        <w:rPr>
          <w:sz w:val="28"/>
          <w:szCs w:val="28"/>
        </w:rPr>
        <w:t>рантополучателя</w:t>
      </w:r>
      <w:r w:rsidRPr="008B124F">
        <w:rPr>
          <w:sz w:val="28"/>
          <w:szCs w:val="28"/>
        </w:rPr>
        <w:t>, а также о сохранении созданных для трудоустройства на постоянную работу новых работников рабочих ме</w:t>
      </w:r>
      <w:r w:rsidR="008B124F">
        <w:rPr>
          <w:sz w:val="28"/>
          <w:szCs w:val="28"/>
        </w:rPr>
        <w:t>ст в рамках реализации проекта Г</w:t>
      </w:r>
      <w:r w:rsidRPr="008B124F">
        <w:rPr>
          <w:sz w:val="28"/>
          <w:szCs w:val="28"/>
        </w:rPr>
        <w:t>рантополучателя в</w:t>
      </w:r>
      <w:r w:rsidRPr="0075105B">
        <w:rPr>
          <w:sz w:val="28"/>
          <w:szCs w:val="28"/>
        </w:rPr>
        <w:t xml:space="preserve"> </w:t>
      </w:r>
      <w:r w:rsidR="008B124F">
        <w:rPr>
          <w:sz w:val="28"/>
          <w:szCs w:val="28"/>
        </w:rPr>
        <w:t>Министерство</w:t>
      </w:r>
      <w:r w:rsidRPr="0075105B">
        <w:rPr>
          <w:sz w:val="28"/>
          <w:szCs w:val="28"/>
        </w:rPr>
        <w:t xml:space="preserve"> в течение не менее чем 5 лет со дня получения </w:t>
      </w:r>
      <w:r w:rsidR="008B124F">
        <w:rPr>
          <w:sz w:val="28"/>
          <w:szCs w:val="28"/>
        </w:rPr>
        <w:t>Гранта.»;</w:t>
      </w:r>
    </w:p>
    <w:p w14:paraId="32FBA2AD" w14:textId="72D9110A" w:rsidR="00E209A1" w:rsidRPr="00E209A1" w:rsidRDefault="00E209A1" w:rsidP="00E209A1">
      <w:pPr>
        <w:pStyle w:val="ab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rFonts w:cs="Times New Roman"/>
          <w:sz w:val="28"/>
          <w:szCs w:val="28"/>
        </w:rPr>
        <w:t>раздел 1 Порядка внести пункты 1.15</w:t>
      </w:r>
      <w:r w:rsidR="007E15C6">
        <w:rPr>
          <w:rFonts w:cs="Times New Roman"/>
          <w:sz w:val="28"/>
          <w:szCs w:val="28"/>
        </w:rPr>
        <w:t>., 1.16.</w:t>
      </w:r>
      <w:r>
        <w:rPr>
          <w:rFonts w:cs="Times New Roman"/>
          <w:sz w:val="28"/>
          <w:szCs w:val="28"/>
        </w:rPr>
        <w:t xml:space="preserve"> следующего содержания:</w:t>
      </w:r>
    </w:p>
    <w:p w14:paraId="5DAFD59D" w14:textId="6F1B4BE7" w:rsidR="00E209A1" w:rsidRPr="00E209A1" w:rsidRDefault="00E209A1" w:rsidP="00E209A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«1.15. </w:t>
      </w:r>
      <w:r w:rsidRPr="00E209A1">
        <w:rPr>
          <w:sz w:val="28"/>
          <w:szCs w:val="28"/>
        </w:rPr>
        <w:t>В случае призыва получат</w:t>
      </w:r>
      <w:r>
        <w:rPr>
          <w:sz w:val="28"/>
          <w:szCs w:val="28"/>
        </w:rPr>
        <w:t>еля Г</w:t>
      </w:r>
      <w:r w:rsidRPr="00E209A1">
        <w:rPr>
          <w:sz w:val="28"/>
          <w:szCs w:val="28"/>
        </w:rPr>
        <w:t>ра</w:t>
      </w:r>
      <w:r w:rsidR="006553A7">
        <w:rPr>
          <w:sz w:val="28"/>
          <w:szCs w:val="28"/>
        </w:rPr>
        <w:t>нта</w:t>
      </w:r>
      <w:r w:rsidRPr="00E209A1">
        <w:rPr>
          <w:sz w:val="28"/>
          <w:szCs w:val="28"/>
        </w:rPr>
        <w:t xml:space="preserve"> на военную службу по мобилизации в Вооруженные Силы Российской Федерации в соответствии с </w:t>
      </w:r>
      <w:hyperlink r:id="rId11">
        <w:r w:rsidRPr="006553A7">
          <w:rPr>
            <w:color w:val="000000" w:themeColor="text1"/>
            <w:sz w:val="28"/>
            <w:szCs w:val="28"/>
          </w:rPr>
          <w:t>пунктом 2</w:t>
        </w:r>
      </w:hyperlink>
      <w:r w:rsidRPr="006553A7">
        <w:rPr>
          <w:color w:val="000000" w:themeColor="text1"/>
          <w:sz w:val="28"/>
          <w:szCs w:val="28"/>
        </w:rPr>
        <w:t xml:space="preserve"> Указа Президента Российской Фе</w:t>
      </w:r>
      <w:r w:rsidR="006553A7">
        <w:rPr>
          <w:color w:val="000000" w:themeColor="text1"/>
          <w:sz w:val="28"/>
          <w:szCs w:val="28"/>
        </w:rPr>
        <w:t>дерации от 21 сентября 2022 г. №</w:t>
      </w:r>
      <w:r w:rsidRPr="006553A7">
        <w:rPr>
          <w:color w:val="000000" w:themeColor="text1"/>
          <w:sz w:val="28"/>
          <w:szCs w:val="28"/>
        </w:rPr>
        <w:t xml:space="preserve"> 647 </w:t>
      </w:r>
      <w:r w:rsidR="006553A7">
        <w:rPr>
          <w:sz w:val="28"/>
          <w:szCs w:val="28"/>
        </w:rPr>
        <w:t>«</w:t>
      </w:r>
      <w:r w:rsidRPr="00E209A1">
        <w:rPr>
          <w:sz w:val="28"/>
          <w:szCs w:val="28"/>
        </w:rPr>
        <w:t>Об объявлении частичной моб</w:t>
      </w:r>
      <w:r w:rsidR="006553A7">
        <w:rPr>
          <w:sz w:val="28"/>
          <w:szCs w:val="28"/>
        </w:rPr>
        <w:t>илизации в Российской Федерации»</w:t>
      </w:r>
      <w:r w:rsidRPr="00E209A1">
        <w:rPr>
          <w:sz w:val="28"/>
          <w:szCs w:val="28"/>
        </w:rPr>
        <w:t xml:space="preserve"> (далее - призыв на военную службу) </w:t>
      </w:r>
      <w:r w:rsidR="006553A7">
        <w:rPr>
          <w:sz w:val="28"/>
          <w:szCs w:val="28"/>
        </w:rPr>
        <w:t>Министерство</w:t>
      </w:r>
      <w:r w:rsidRPr="00E209A1">
        <w:rPr>
          <w:sz w:val="28"/>
          <w:szCs w:val="28"/>
        </w:rPr>
        <w:t xml:space="preserve"> принимает одно из следующих решений:</w:t>
      </w:r>
    </w:p>
    <w:p w14:paraId="3DA2D090" w14:textId="7C37BD02" w:rsidR="00E209A1" w:rsidRPr="00E209A1" w:rsidRDefault="006553A7" w:rsidP="00E209A1">
      <w:pPr>
        <w:pStyle w:val="ab"/>
        <w:ind w:firstLine="709"/>
        <w:jc w:val="both"/>
        <w:rPr>
          <w:sz w:val="28"/>
          <w:szCs w:val="28"/>
        </w:rPr>
      </w:pPr>
      <w:bookmarkStart w:id="0" w:name="P983"/>
      <w:bookmarkEnd w:id="0"/>
      <w:r>
        <w:rPr>
          <w:sz w:val="28"/>
          <w:szCs w:val="28"/>
        </w:rPr>
        <w:t>признание проекта Г</w:t>
      </w:r>
      <w:r w:rsidR="00E209A1" w:rsidRPr="00E209A1">
        <w:rPr>
          <w:sz w:val="28"/>
          <w:szCs w:val="28"/>
        </w:rPr>
        <w:t>рантопол</w:t>
      </w:r>
      <w:r>
        <w:rPr>
          <w:sz w:val="28"/>
          <w:szCs w:val="28"/>
        </w:rPr>
        <w:t>учателя завершенным, в случае если средства Гранта</w:t>
      </w:r>
      <w:r w:rsidR="00E209A1" w:rsidRPr="00E209A1">
        <w:rPr>
          <w:sz w:val="28"/>
          <w:szCs w:val="28"/>
        </w:rPr>
        <w:t xml:space="preserve"> использованы в полном об</w:t>
      </w:r>
      <w:r>
        <w:rPr>
          <w:sz w:val="28"/>
          <w:szCs w:val="28"/>
        </w:rPr>
        <w:t>ъеме, а в отношении получателя Г</w:t>
      </w:r>
      <w:r w:rsidR="00E209A1" w:rsidRPr="00E209A1">
        <w:rPr>
          <w:sz w:val="28"/>
          <w:szCs w:val="28"/>
        </w:rPr>
        <w:t xml:space="preserve">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(фермерского) </w:t>
      </w:r>
      <w:r w:rsidR="00E61729">
        <w:rPr>
          <w:sz w:val="28"/>
          <w:szCs w:val="28"/>
        </w:rPr>
        <w:t>хозяйства. При этом получатель Гранта</w:t>
      </w:r>
      <w:r w:rsidR="00E209A1" w:rsidRPr="00E209A1">
        <w:rPr>
          <w:sz w:val="28"/>
          <w:szCs w:val="28"/>
        </w:rPr>
        <w:t xml:space="preserve"> освобождаются от ответственности за недостижение плановых показателей деятельности;</w:t>
      </w:r>
    </w:p>
    <w:p w14:paraId="2A27E6B3" w14:textId="367D5DD1" w:rsidR="00E209A1" w:rsidRPr="00E209A1" w:rsidRDefault="009B44DA" w:rsidP="00E209A1">
      <w:pPr>
        <w:pStyle w:val="ab"/>
        <w:ind w:firstLine="709"/>
        <w:jc w:val="both"/>
        <w:rPr>
          <w:sz w:val="28"/>
          <w:szCs w:val="28"/>
        </w:rPr>
      </w:pPr>
      <w:bookmarkStart w:id="1" w:name="P984"/>
      <w:bookmarkEnd w:id="1"/>
      <w:r>
        <w:rPr>
          <w:sz w:val="28"/>
          <w:szCs w:val="28"/>
        </w:rPr>
        <w:t xml:space="preserve">обеспечение возврата средств Гранта </w:t>
      </w:r>
      <w:r w:rsidR="00E209A1" w:rsidRPr="00E209A1">
        <w:rPr>
          <w:sz w:val="28"/>
          <w:szCs w:val="28"/>
        </w:rPr>
        <w:t xml:space="preserve">в бюджет </w:t>
      </w:r>
      <w:r>
        <w:rPr>
          <w:sz w:val="28"/>
          <w:szCs w:val="28"/>
        </w:rPr>
        <w:t>Белгородской области</w:t>
      </w:r>
      <w:r w:rsidR="00E209A1" w:rsidRPr="00E209A1">
        <w:rPr>
          <w:sz w:val="28"/>
          <w:szCs w:val="28"/>
        </w:rPr>
        <w:t>, из которого были перечислены соответствующие средства, в о</w:t>
      </w:r>
      <w:r>
        <w:rPr>
          <w:sz w:val="28"/>
          <w:szCs w:val="28"/>
        </w:rPr>
        <w:t>бъеме неиспользованных средств Г</w:t>
      </w:r>
      <w:r w:rsidR="00E209A1" w:rsidRPr="00E209A1">
        <w:rPr>
          <w:sz w:val="28"/>
          <w:szCs w:val="28"/>
        </w:rPr>
        <w:t>ранта в сл</w:t>
      </w:r>
      <w:r>
        <w:rPr>
          <w:sz w:val="28"/>
          <w:szCs w:val="28"/>
        </w:rPr>
        <w:t>учае, если средства Г</w:t>
      </w:r>
      <w:r w:rsidR="00E209A1" w:rsidRPr="00E209A1">
        <w:rPr>
          <w:sz w:val="28"/>
          <w:szCs w:val="28"/>
        </w:rPr>
        <w:t>ранта</w:t>
      </w:r>
      <w:r>
        <w:rPr>
          <w:sz w:val="28"/>
          <w:szCs w:val="28"/>
        </w:rPr>
        <w:t xml:space="preserve"> </w:t>
      </w:r>
      <w:r w:rsidR="00E209A1" w:rsidRPr="00E209A1">
        <w:rPr>
          <w:sz w:val="28"/>
          <w:szCs w:val="28"/>
        </w:rPr>
        <w:t>не использованы или использованы не в полном об</w:t>
      </w:r>
      <w:r>
        <w:rPr>
          <w:sz w:val="28"/>
          <w:szCs w:val="28"/>
        </w:rPr>
        <w:t>ъеме, а в отношении получателя Г</w:t>
      </w:r>
      <w:r w:rsidR="00E209A1" w:rsidRPr="00E209A1">
        <w:rPr>
          <w:sz w:val="28"/>
          <w:szCs w:val="28"/>
        </w:rPr>
        <w:t>ранта</w:t>
      </w:r>
      <w:r>
        <w:rPr>
          <w:sz w:val="28"/>
          <w:szCs w:val="28"/>
        </w:rPr>
        <w:t xml:space="preserve">, </w:t>
      </w:r>
      <w:r w:rsidR="00E209A1" w:rsidRPr="00E209A1">
        <w:rPr>
          <w:sz w:val="28"/>
          <w:szCs w:val="28"/>
        </w:rPr>
        <w:t>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(фермерско</w:t>
      </w:r>
      <w:r>
        <w:rPr>
          <w:sz w:val="28"/>
          <w:szCs w:val="28"/>
        </w:rPr>
        <w:t xml:space="preserve">го) хозяйства. При этом проект Грантополучателя, </w:t>
      </w:r>
      <w:r w:rsidR="00E209A1" w:rsidRPr="00E209A1">
        <w:rPr>
          <w:sz w:val="28"/>
          <w:szCs w:val="28"/>
        </w:rPr>
        <w:t>призн</w:t>
      </w:r>
      <w:r w:rsidR="009E1F69">
        <w:rPr>
          <w:sz w:val="28"/>
          <w:szCs w:val="28"/>
        </w:rPr>
        <w:t>аётся завершенным, а получатель Г</w:t>
      </w:r>
      <w:r w:rsidR="00E209A1" w:rsidRPr="00E209A1">
        <w:rPr>
          <w:sz w:val="28"/>
          <w:szCs w:val="28"/>
        </w:rPr>
        <w:t xml:space="preserve">ранта </w:t>
      </w:r>
      <w:r w:rsidR="009E1F69">
        <w:rPr>
          <w:sz w:val="28"/>
          <w:szCs w:val="28"/>
        </w:rPr>
        <w:t>освобождае</w:t>
      </w:r>
      <w:r w:rsidR="00E209A1" w:rsidRPr="00E209A1">
        <w:rPr>
          <w:sz w:val="28"/>
          <w:szCs w:val="28"/>
        </w:rPr>
        <w:t>тся от ответственности за недостижение плановых показателей деятельности.</w:t>
      </w:r>
    </w:p>
    <w:p w14:paraId="57CA3851" w14:textId="5BE30A09" w:rsidR="00E209A1" w:rsidRPr="00E209A1" w:rsidRDefault="00E209A1" w:rsidP="00E209A1">
      <w:pPr>
        <w:pStyle w:val="ab"/>
        <w:ind w:firstLine="709"/>
        <w:jc w:val="both"/>
        <w:rPr>
          <w:sz w:val="28"/>
          <w:szCs w:val="28"/>
        </w:rPr>
      </w:pPr>
      <w:r w:rsidRPr="009E1F69">
        <w:rPr>
          <w:color w:val="000000" w:themeColor="text1"/>
          <w:sz w:val="28"/>
          <w:szCs w:val="28"/>
        </w:rPr>
        <w:t xml:space="preserve">Указанные в </w:t>
      </w:r>
      <w:hyperlink w:anchor="P983">
        <w:r w:rsidRPr="009E1F69">
          <w:rPr>
            <w:color w:val="000000" w:themeColor="text1"/>
            <w:sz w:val="28"/>
            <w:szCs w:val="28"/>
          </w:rPr>
          <w:t>абзацах втором</w:t>
        </w:r>
      </w:hyperlink>
      <w:r w:rsidRPr="009E1F69">
        <w:rPr>
          <w:color w:val="000000" w:themeColor="text1"/>
          <w:sz w:val="28"/>
          <w:szCs w:val="28"/>
        </w:rPr>
        <w:t xml:space="preserve"> и </w:t>
      </w:r>
      <w:hyperlink w:anchor="P984">
        <w:r w:rsidRPr="009E1F69">
          <w:rPr>
            <w:color w:val="000000" w:themeColor="text1"/>
            <w:sz w:val="28"/>
            <w:szCs w:val="28"/>
          </w:rPr>
          <w:t>третьем</w:t>
        </w:r>
      </w:hyperlink>
      <w:r w:rsidRPr="009E1F69">
        <w:rPr>
          <w:color w:val="000000" w:themeColor="text1"/>
          <w:sz w:val="28"/>
          <w:szCs w:val="28"/>
        </w:rPr>
        <w:t xml:space="preserve"> настоящего </w:t>
      </w:r>
      <w:r w:rsidR="009E1F69">
        <w:rPr>
          <w:color w:val="000000" w:themeColor="text1"/>
          <w:sz w:val="28"/>
          <w:szCs w:val="28"/>
        </w:rPr>
        <w:t>под</w:t>
      </w:r>
      <w:r w:rsidRPr="009E1F69">
        <w:rPr>
          <w:color w:val="000000" w:themeColor="text1"/>
          <w:sz w:val="28"/>
          <w:szCs w:val="28"/>
        </w:rPr>
        <w:t xml:space="preserve">пункта решения </w:t>
      </w:r>
      <w:r w:rsidRPr="00E209A1">
        <w:rPr>
          <w:sz w:val="28"/>
          <w:szCs w:val="28"/>
        </w:rPr>
        <w:t xml:space="preserve">принимаются </w:t>
      </w:r>
      <w:r w:rsidR="009E1F69" w:rsidRPr="002B5B9E">
        <w:rPr>
          <w:sz w:val="28"/>
          <w:szCs w:val="28"/>
        </w:rPr>
        <w:t>Министерством</w:t>
      </w:r>
      <w:r w:rsidR="009E1F69">
        <w:rPr>
          <w:sz w:val="28"/>
          <w:szCs w:val="28"/>
        </w:rPr>
        <w:t xml:space="preserve"> по заявлению получателя Гранта при представлении им</w:t>
      </w:r>
      <w:r w:rsidRPr="00E209A1">
        <w:rPr>
          <w:sz w:val="28"/>
          <w:szCs w:val="28"/>
        </w:rPr>
        <w:t xml:space="preserve"> документа, подтверждающего призыв на военную службу, и (или) в соответствии с полученными от призывной комиссии по мобилизации </w:t>
      </w:r>
      <w:r w:rsidR="002B5B9E">
        <w:rPr>
          <w:sz w:val="28"/>
          <w:szCs w:val="28"/>
        </w:rPr>
        <w:t>Белгородской области</w:t>
      </w:r>
      <w:r w:rsidR="009E1F69">
        <w:rPr>
          <w:sz w:val="28"/>
          <w:szCs w:val="28"/>
        </w:rPr>
        <w:t>, которой получатель Г</w:t>
      </w:r>
      <w:r w:rsidRPr="00E209A1">
        <w:rPr>
          <w:sz w:val="28"/>
          <w:szCs w:val="28"/>
        </w:rPr>
        <w:t xml:space="preserve">ранта </w:t>
      </w:r>
      <w:r w:rsidR="009E1F69">
        <w:rPr>
          <w:sz w:val="28"/>
          <w:szCs w:val="28"/>
        </w:rPr>
        <w:t>призывался</w:t>
      </w:r>
      <w:r w:rsidRPr="00E209A1">
        <w:rPr>
          <w:sz w:val="28"/>
          <w:szCs w:val="28"/>
        </w:rPr>
        <w:t xml:space="preserve"> на военную службу, сведениями о</w:t>
      </w:r>
      <w:r w:rsidR="009E1F69">
        <w:rPr>
          <w:sz w:val="28"/>
          <w:szCs w:val="28"/>
        </w:rPr>
        <w:t>б его</w:t>
      </w:r>
      <w:r w:rsidRPr="00E209A1">
        <w:rPr>
          <w:sz w:val="28"/>
          <w:szCs w:val="28"/>
        </w:rPr>
        <w:t xml:space="preserve"> призыве на военную службу.</w:t>
      </w:r>
    </w:p>
    <w:p w14:paraId="03DF6CB9" w14:textId="2061CA8F" w:rsidR="00E209A1" w:rsidRDefault="007E15C6" w:rsidP="00E209A1">
      <w:pPr>
        <w:pStyle w:val="ab"/>
        <w:ind w:firstLine="709"/>
        <w:jc w:val="both"/>
        <w:rPr>
          <w:sz w:val="28"/>
          <w:szCs w:val="28"/>
        </w:rPr>
      </w:pPr>
      <w:bookmarkStart w:id="2" w:name="P986"/>
      <w:bookmarkEnd w:id="2"/>
      <w:r>
        <w:rPr>
          <w:sz w:val="28"/>
          <w:szCs w:val="28"/>
        </w:rPr>
        <w:t>1.16</w:t>
      </w:r>
      <w:r w:rsidR="00E209A1" w:rsidRPr="00E209A1">
        <w:rPr>
          <w:sz w:val="28"/>
          <w:szCs w:val="28"/>
        </w:rPr>
        <w:t>.</w:t>
      </w:r>
      <w:r>
        <w:rPr>
          <w:sz w:val="28"/>
          <w:szCs w:val="28"/>
        </w:rPr>
        <w:t xml:space="preserve"> В процессе реализации проекта Г</w:t>
      </w:r>
      <w:r w:rsidR="00E209A1" w:rsidRPr="00E209A1">
        <w:rPr>
          <w:sz w:val="28"/>
          <w:szCs w:val="28"/>
        </w:rPr>
        <w:t>рантополучателя в случае призыва главы крестьянского (фермерского) хозя</w:t>
      </w:r>
      <w:r>
        <w:rPr>
          <w:sz w:val="28"/>
          <w:szCs w:val="28"/>
        </w:rPr>
        <w:t>йства, являющегося получателем Гранта</w:t>
      </w:r>
      <w:r w:rsidR="00E209A1" w:rsidRPr="00E209A1">
        <w:rPr>
          <w:sz w:val="28"/>
          <w:szCs w:val="28"/>
        </w:rPr>
        <w:t xml:space="preserve">, на военную службу допускается его смена по решению членов такого крестьянского </w:t>
      </w:r>
      <w:r w:rsidR="00E209A1" w:rsidRPr="00E209A1">
        <w:rPr>
          <w:sz w:val="28"/>
          <w:szCs w:val="28"/>
        </w:rPr>
        <w:lastRenderedPageBreak/>
        <w:t>(фермерского) хозяйства в порядке, установленном законодательством Российской Федерации, что не влечет изменения (прекращения) статуса крестьянского (фермерского) х</w:t>
      </w:r>
      <w:r>
        <w:rPr>
          <w:sz w:val="28"/>
          <w:szCs w:val="28"/>
        </w:rPr>
        <w:t xml:space="preserve">озяйства в </w:t>
      </w:r>
      <w:r w:rsidRPr="005E5460">
        <w:rPr>
          <w:sz w:val="28"/>
          <w:szCs w:val="28"/>
        </w:rPr>
        <w:t>качестве получателя Гранта</w:t>
      </w:r>
      <w:r w:rsidR="00E209A1" w:rsidRPr="005E5460">
        <w:rPr>
          <w:sz w:val="28"/>
          <w:szCs w:val="28"/>
        </w:rPr>
        <w:t xml:space="preserve">. При этом </w:t>
      </w:r>
      <w:r w:rsidRPr="005E5460">
        <w:rPr>
          <w:sz w:val="28"/>
          <w:szCs w:val="28"/>
        </w:rPr>
        <w:t>Министерство</w:t>
      </w:r>
      <w:r w:rsidRPr="005E5460">
        <w:rPr>
          <w:sz w:val="28"/>
          <w:szCs w:val="28"/>
          <w:shd w:val="clear" w:color="auto" w:fill="FFFF00"/>
        </w:rPr>
        <w:t xml:space="preserve"> </w:t>
      </w:r>
      <w:r w:rsidR="00E209A1" w:rsidRPr="005E5460">
        <w:rPr>
          <w:sz w:val="28"/>
          <w:szCs w:val="28"/>
        </w:rPr>
        <w:t>осуществляет замену главы такого крестьянс</w:t>
      </w:r>
      <w:r w:rsidR="00D14F6B">
        <w:rPr>
          <w:sz w:val="28"/>
          <w:szCs w:val="28"/>
        </w:rPr>
        <w:t>кого (фермерского) хозяйства в С</w:t>
      </w:r>
      <w:r w:rsidR="00E209A1" w:rsidRPr="005E5460">
        <w:rPr>
          <w:sz w:val="28"/>
          <w:szCs w:val="28"/>
        </w:rPr>
        <w:t xml:space="preserve">оглашении, заключенном между </w:t>
      </w:r>
      <w:r w:rsidR="00D14F6B">
        <w:rPr>
          <w:sz w:val="28"/>
          <w:szCs w:val="28"/>
        </w:rPr>
        <w:t>Министерством и получателем Г</w:t>
      </w:r>
      <w:r w:rsidR="00AF26A2" w:rsidRPr="005E5460">
        <w:rPr>
          <w:sz w:val="28"/>
          <w:szCs w:val="28"/>
        </w:rPr>
        <w:t>ранта</w:t>
      </w:r>
      <w:r w:rsidR="005E5460" w:rsidRPr="005E5460">
        <w:rPr>
          <w:sz w:val="28"/>
          <w:szCs w:val="28"/>
        </w:rPr>
        <w:t xml:space="preserve">, </w:t>
      </w:r>
      <w:r w:rsidR="00E209A1" w:rsidRPr="005E5460">
        <w:rPr>
          <w:sz w:val="28"/>
          <w:szCs w:val="28"/>
        </w:rPr>
        <w:t>а</w:t>
      </w:r>
      <w:r w:rsidR="00E209A1" w:rsidRPr="00E209A1">
        <w:rPr>
          <w:sz w:val="28"/>
          <w:szCs w:val="28"/>
        </w:rPr>
        <w:t xml:space="preserve"> новый глава крестьянского (фермерского) хозяйства осуществляет</w:t>
      </w:r>
      <w:r w:rsidR="00AF26A2">
        <w:rPr>
          <w:sz w:val="28"/>
          <w:szCs w:val="28"/>
        </w:rPr>
        <w:t xml:space="preserve"> дальнейшую реализацию проекта Г</w:t>
      </w:r>
      <w:r w:rsidR="00E209A1" w:rsidRPr="00E209A1">
        <w:rPr>
          <w:sz w:val="28"/>
          <w:szCs w:val="28"/>
        </w:rPr>
        <w:t>рантополучат</w:t>
      </w:r>
      <w:r w:rsidR="00D14F6B">
        <w:rPr>
          <w:sz w:val="28"/>
          <w:szCs w:val="28"/>
        </w:rPr>
        <w:t>еля в соответствии с указанным С</w:t>
      </w:r>
      <w:r w:rsidR="00E209A1" w:rsidRPr="00E209A1">
        <w:rPr>
          <w:sz w:val="28"/>
          <w:szCs w:val="28"/>
        </w:rPr>
        <w:t>оглашением.</w:t>
      </w:r>
      <w:r w:rsidR="00D571FE">
        <w:rPr>
          <w:sz w:val="28"/>
          <w:szCs w:val="28"/>
        </w:rPr>
        <w:t>»;</w:t>
      </w:r>
    </w:p>
    <w:p w14:paraId="6C0289C9" w14:textId="59BA909B" w:rsidR="00561BB7" w:rsidRDefault="00D571FE" w:rsidP="00673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пункты 1.15. – 1.17.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раздела 1 Порядка считать пунктами 1.17. – 1.19.;</w:t>
      </w:r>
    </w:p>
    <w:p w14:paraId="1643BE0F" w14:textId="3973ED96" w:rsidR="00FE5172" w:rsidRDefault="00FE5172" w:rsidP="00673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пятом абзаце пункта 2.3. раздела 2 Порядка слова «пунктом 3.7</w:t>
      </w:r>
      <w:r w:rsidR="001F0A45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» заменить на слова «пунктом 3.9.», далее по тексту;</w:t>
      </w:r>
    </w:p>
    <w:p w14:paraId="66A02EAB" w14:textId="593E0827" w:rsidR="001F0A45" w:rsidRDefault="001F0A45" w:rsidP="001F0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тринадцатом абзаце пункта 2.3. раздела 2 Порядка слова «пунктом 3.3.» заменить на слова «пунктом 3.5.», далее по тексту;</w:t>
      </w:r>
    </w:p>
    <w:p w14:paraId="48C48C5A" w14:textId="0EB71CD9" w:rsidR="00732E42" w:rsidRDefault="00732E42" w:rsidP="001F0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одиннадцатый абзац пункта 2.6. Раздела 2 Порядка изложить в следующей редакции:</w:t>
      </w:r>
    </w:p>
    <w:p w14:paraId="3749365B" w14:textId="14F061A9" w:rsidR="00732E42" w:rsidRPr="00C44457" w:rsidRDefault="00732E42" w:rsidP="00732E42">
      <w:pPr>
        <w:pStyle w:val="ab"/>
        <w:ind w:firstLine="709"/>
        <w:jc w:val="both"/>
        <w:rPr>
          <w:rFonts w:cs="Times New Roman"/>
          <w:sz w:val="28"/>
          <w:szCs w:val="28"/>
        </w:rPr>
      </w:pPr>
      <w:r w:rsidRPr="00732E42">
        <w:rPr>
          <w:rFonts w:cs="Times New Roman"/>
          <w:sz w:val="28"/>
          <w:szCs w:val="28"/>
        </w:rPr>
        <w:t>«-</w:t>
      </w:r>
      <w:r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 xml:space="preserve"> Заявитель не должен</w:t>
      </w:r>
      <w:r w:rsidR="001B08A0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 xml:space="preserve"> являться иностранным юридическим лицом</w:t>
      </w:r>
      <w:r w:rsidRPr="00732E42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, в том числе местом регистрации ко</w:t>
      </w:r>
      <w:r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торого</w:t>
      </w:r>
      <w:r w:rsidRPr="00732E42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</w:t>
      </w:r>
      <w:r w:rsidR="001B08A0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е компании), а также российским юридическим лицом</w:t>
      </w:r>
      <w:r w:rsidRPr="00732E42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, в уставн</w:t>
      </w:r>
      <w:r w:rsidR="001B08A0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ом (складочном) капитале которого</w:t>
      </w:r>
      <w:r w:rsidRPr="00732E42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 xml:space="preserve"> доля прямого или косвенного (через </w:t>
      </w:r>
      <w:r w:rsidRPr="00C44457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третьих лиц) участия офшорных компаний в совокупности превышает 25 процентов (если иное не предусмотрено законодат</w:t>
      </w:r>
      <w:r w:rsidR="009266C6" w:rsidRPr="00C44457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ельством Российской Федерации)</w:t>
      </w:r>
      <w:r w:rsidR="00C44457" w:rsidRPr="00C44457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.</w:t>
      </w:r>
      <w:r w:rsidR="00C44457" w:rsidRPr="00C4445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44457" w:rsidRPr="00C44457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9266C6" w:rsidRPr="00C44457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;»;</w:t>
      </w:r>
    </w:p>
    <w:p w14:paraId="4B52AE97" w14:textId="12CBB55E" w:rsidR="00DC5CD2" w:rsidRPr="00A04B9E" w:rsidRDefault="00DC5CD2" w:rsidP="00A04B9E">
      <w:pPr>
        <w:pStyle w:val="ab"/>
        <w:ind w:firstLine="709"/>
        <w:jc w:val="both"/>
        <w:rPr>
          <w:sz w:val="28"/>
          <w:szCs w:val="28"/>
        </w:rPr>
      </w:pPr>
      <w:r w:rsidRPr="00A04B9E">
        <w:rPr>
          <w:sz w:val="28"/>
          <w:szCs w:val="28"/>
        </w:rPr>
        <w:t>- в шестом абзаце пункте 2.7. раздела</w:t>
      </w:r>
      <w:r w:rsidR="007E46E7">
        <w:rPr>
          <w:sz w:val="28"/>
          <w:szCs w:val="28"/>
        </w:rPr>
        <w:t xml:space="preserve"> 2</w:t>
      </w:r>
      <w:r w:rsidRPr="00A04B9E">
        <w:rPr>
          <w:sz w:val="28"/>
          <w:szCs w:val="28"/>
        </w:rPr>
        <w:t xml:space="preserve"> Порядка слова « в размере не менее чем 8 (восьми) процентов в год» исключить, далее по тексту;</w:t>
      </w:r>
    </w:p>
    <w:p w14:paraId="5E3DD5E4" w14:textId="31A7F0C0" w:rsidR="00DC5CD2" w:rsidRPr="00A04B9E" w:rsidRDefault="00DC5CD2" w:rsidP="00A04B9E">
      <w:pPr>
        <w:pStyle w:val="ab"/>
        <w:ind w:firstLine="709"/>
        <w:jc w:val="both"/>
        <w:rPr>
          <w:sz w:val="28"/>
          <w:szCs w:val="28"/>
        </w:rPr>
      </w:pPr>
      <w:r w:rsidRPr="00A04B9E">
        <w:rPr>
          <w:sz w:val="28"/>
          <w:szCs w:val="28"/>
        </w:rPr>
        <w:t>- двенадцатый абзац пункта 2.7. раздела 2 Порядка изложить в следующей редакции:</w:t>
      </w:r>
    </w:p>
    <w:p w14:paraId="3825D980" w14:textId="6B272B59" w:rsidR="00DC5CD2" w:rsidRPr="00A04B9E" w:rsidRDefault="00A04B9E" w:rsidP="00A04B9E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CD2" w:rsidRPr="00A04B9E">
        <w:rPr>
          <w:sz w:val="28"/>
          <w:szCs w:val="28"/>
        </w:rPr>
        <w:t xml:space="preserve">«выписку из Единого государственного реестра недвижимости, подтверждающую право собственности или иное право Заявителя использовать объекты недвижимости, в том числе земельный участок, участвующий в реализации проекта (бизнес-плана) Заявителя, на срок не менее срока достижения результата проекта, а также соответствие характеристик таких </w:t>
      </w:r>
      <w:r w:rsidR="005D21EB" w:rsidRPr="00A04B9E">
        <w:rPr>
          <w:sz w:val="28"/>
          <w:szCs w:val="28"/>
        </w:rPr>
        <w:t>объектов недвижимости</w:t>
      </w:r>
      <w:r w:rsidR="00DC5CD2" w:rsidRPr="00A04B9E">
        <w:rPr>
          <w:sz w:val="28"/>
          <w:szCs w:val="28"/>
        </w:rPr>
        <w:t xml:space="preserve"> целям реализации проекта (бизнес-плана);</w:t>
      </w:r>
      <w:r w:rsidR="005D21EB" w:rsidRPr="00A04B9E">
        <w:rPr>
          <w:sz w:val="28"/>
          <w:szCs w:val="28"/>
        </w:rPr>
        <w:t>»;</w:t>
      </w:r>
    </w:p>
    <w:p w14:paraId="6C322F6A" w14:textId="58BC864E" w:rsidR="00A04B9E" w:rsidRPr="00A04B9E" w:rsidRDefault="00A04B9E" w:rsidP="00A04B9E">
      <w:pPr>
        <w:pStyle w:val="ab"/>
        <w:ind w:firstLine="709"/>
        <w:jc w:val="both"/>
        <w:rPr>
          <w:sz w:val="28"/>
          <w:szCs w:val="28"/>
        </w:rPr>
      </w:pPr>
      <w:r w:rsidRPr="00A04B9E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="00CC56E1">
        <w:rPr>
          <w:sz w:val="28"/>
          <w:szCs w:val="28"/>
        </w:rPr>
        <w:t>емнадцатый</w:t>
      </w:r>
      <w:r w:rsidRPr="00A04B9E">
        <w:rPr>
          <w:sz w:val="28"/>
          <w:szCs w:val="28"/>
        </w:rPr>
        <w:t xml:space="preserve"> абзац пункта 2.7.</w:t>
      </w:r>
      <w:r w:rsidR="00CC56E1">
        <w:rPr>
          <w:sz w:val="28"/>
          <w:szCs w:val="28"/>
        </w:rPr>
        <w:t xml:space="preserve"> раздела </w:t>
      </w:r>
      <w:r w:rsidRPr="00A04B9E">
        <w:rPr>
          <w:sz w:val="28"/>
          <w:szCs w:val="28"/>
        </w:rPr>
        <w:t>2 Порядка изложить в следующей редакции:</w:t>
      </w:r>
    </w:p>
    <w:p w14:paraId="0FC243CF" w14:textId="616C9136" w:rsidR="00DC5CD2" w:rsidRDefault="00A04B9E" w:rsidP="00A04B9E">
      <w:pPr>
        <w:pStyle w:val="ab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A04B9E">
        <w:rPr>
          <w:sz w:val="28"/>
          <w:szCs w:val="28"/>
        </w:rPr>
        <w:t>«</w:t>
      </w:r>
      <w:r>
        <w:rPr>
          <w:sz w:val="28"/>
          <w:szCs w:val="28"/>
        </w:rPr>
        <w:t>нотариально заверенные копии</w:t>
      </w:r>
      <w:r w:rsidRPr="00A04B9E">
        <w:rPr>
          <w:sz w:val="28"/>
          <w:szCs w:val="28"/>
        </w:rPr>
        <w:t xml:space="preserve"> соглашения о создании крестьянского (фе</w:t>
      </w:r>
      <w:r>
        <w:rPr>
          <w:sz w:val="28"/>
          <w:szCs w:val="28"/>
        </w:rPr>
        <w:t>рмерского) хозяйства или решения</w:t>
      </w:r>
      <w:r w:rsidRPr="00A04B9E">
        <w:rPr>
          <w:sz w:val="28"/>
          <w:szCs w:val="28"/>
        </w:rPr>
        <w:t xml:space="preserve"> индивидуального предпринимателя о ведении крестьянского (фермерского) хозяйства в качестве главы крестьянского (фермерского) хозяйства</w:t>
      </w:r>
      <w:r>
        <w:rPr>
          <w:sz w:val="28"/>
          <w:szCs w:val="28"/>
        </w:rPr>
        <w:t>;»;</w:t>
      </w:r>
    </w:p>
    <w:p w14:paraId="10E4F044" w14:textId="4E77F930" w:rsidR="00CC56E1" w:rsidRPr="00A04B9E" w:rsidRDefault="00CC56E1" w:rsidP="00CC56E1">
      <w:pPr>
        <w:pStyle w:val="ab"/>
        <w:ind w:firstLine="709"/>
        <w:jc w:val="both"/>
        <w:rPr>
          <w:sz w:val="28"/>
          <w:szCs w:val="28"/>
        </w:rPr>
      </w:pPr>
      <w:r w:rsidRPr="00A04B9E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двадцатый</w:t>
      </w:r>
      <w:r w:rsidRPr="00A04B9E">
        <w:rPr>
          <w:sz w:val="28"/>
          <w:szCs w:val="28"/>
        </w:rPr>
        <w:t xml:space="preserve"> абзац пункта 2.7.</w:t>
      </w:r>
      <w:r>
        <w:rPr>
          <w:sz w:val="28"/>
          <w:szCs w:val="28"/>
        </w:rPr>
        <w:t xml:space="preserve"> раздела </w:t>
      </w:r>
      <w:r w:rsidRPr="00A04B9E">
        <w:rPr>
          <w:sz w:val="28"/>
          <w:szCs w:val="28"/>
        </w:rPr>
        <w:t>2 Порядка изложить в следующей редакции:</w:t>
      </w:r>
    </w:p>
    <w:p w14:paraId="610BD555" w14:textId="41F7D221" w:rsidR="00CC56E1" w:rsidRDefault="00CC56E1" w:rsidP="00E275A6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C56E1">
        <w:rPr>
          <w:sz w:val="28"/>
          <w:szCs w:val="28"/>
        </w:rPr>
        <w:t>- отчетность о производственной деятельности Заявителя за пре</w:t>
      </w:r>
      <w:r>
        <w:rPr>
          <w:sz w:val="28"/>
          <w:szCs w:val="28"/>
        </w:rPr>
        <w:t xml:space="preserve">дыдущий финансовый год или </w:t>
      </w:r>
      <w:r w:rsidRPr="00CC56E1">
        <w:rPr>
          <w:sz w:val="28"/>
          <w:szCs w:val="28"/>
        </w:rPr>
        <w:t>от</w:t>
      </w:r>
      <w:r>
        <w:rPr>
          <w:sz w:val="28"/>
          <w:szCs w:val="28"/>
        </w:rPr>
        <w:t>четность</w:t>
      </w:r>
      <w:r w:rsidRPr="00CC56E1">
        <w:rPr>
          <w:sz w:val="28"/>
          <w:szCs w:val="28"/>
        </w:rPr>
        <w:t xml:space="preserve"> о финансово-экономическом состоянии товаропроизводителей агропромышленного комплекса за отчетный год </w:t>
      </w:r>
      <w:r>
        <w:rPr>
          <w:sz w:val="28"/>
          <w:szCs w:val="28"/>
        </w:rPr>
        <w:t>по форме            №</w:t>
      </w:r>
      <w:r w:rsidR="00E275A6">
        <w:rPr>
          <w:sz w:val="28"/>
          <w:szCs w:val="28"/>
        </w:rPr>
        <w:t xml:space="preserve"> 1-КФХ «</w:t>
      </w:r>
      <w:r w:rsidRPr="00CC56E1">
        <w:rPr>
          <w:sz w:val="28"/>
          <w:szCs w:val="28"/>
        </w:rPr>
        <w:t xml:space="preserve">Информация о производственной деятельности крестьянских (фермерских) хозяйств - </w:t>
      </w:r>
      <w:r w:rsidR="00E275A6">
        <w:rPr>
          <w:sz w:val="28"/>
          <w:szCs w:val="28"/>
        </w:rPr>
        <w:t>индивидуальных предпринимателей»</w:t>
      </w:r>
      <w:r>
        <w:rPr>
          <w:sz w:val="28"/>
          <w:szCs w:val="28"/>
        </w:rPr>
        <w:t xml:space="preserve">, либо </w:t>
      </w:r>
      <w:r w:rsidR="00074FB4">
        <w:rPr>
          <w:sz w:val="28"/>
          <w:szCs w:val="28"/>
        </w:rPr>
        <w:t xml:space="preserve">                                     по форме 1 - </w:t>
      </w:r>
      <w:r w:rsidR="00E275A6">
        <w:rPr>
          <w:sz w:val="28"/>
          <w:szCs w:val="28"/>
        </w:rPr>
        <w:t>ИП «</w:t>
      </w:r>
      <w:r w:rsidR="00E275A6" w:rsidRPr="00E275A6">
        <w:rPr>
          <w:sz w:val="28"/>
          <w:szCs w:val="28"/>
        </w:rPr>
        <w:t xml:space="preserve">Информация </w:t>
      </w:r>
      <w:r w:rsidR="00E275A6">
        <w:rPr>
          <w:sz w:val="28"/>
          <w:szCs w:val="28"/>
        </w:rPr>
        <w:t xml:space="preserve">о производственной деятельности </w:t>
      </w:r>
      <w:r w:rsidR="00E275A6" w:rsidRPr="00E275A6">
        <w:rPr>
          <w:sz w:val="28"/>
          <w:szCs w:val="28"/>
        </w:rPr>
        <w:t>индивидуальных предпринимателей</w:t>
      </w:r>
      <w:r w:rsidR="00E275A6">
        <w:rPr>
          <w:sz w:val="28"/>
          <w:szCs w:val="28"/>
        </w:rPr>
        <w:t>»</w:t>
      </w:r>
      <w:r w:rsidRPr="00CC56E1">
        <w:rPr>
          <w:sz w:val="28"/>
          <w:szCs w:val="28"/>
        </w:rPr>
        <w:t>;</w:t>
      </w:r>
      <w:r w:rsidR="00074FB4">
        <w:rPr>
          <w:sz w:val="28"/>
          <w:szCs w:val="28"/>
        </w:rPr>
        <w:t>»;</w:t>
      </w:r>
    </w:p>
    <w:p w14:paraId="7436BD79" w14:textId="77777777" w:rsidR="00B728AB" w:rsidRDefault="00B728AB" w:rsidP="00B728AB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 2.7. Раздела 2 Порядка включить двадцать первый абзац следующего содержания:</w:t>
      </w:r>
    </w:p>
    <w:p w14:paraId="0DACB82F" w14:textId="63351C80" w:rsidR="00B728AB" w:rsidRDefault="00B728AB" w:rsidP="00E275A6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B728AB">
        <w:rPr>
          <w:rFonts w:cs="Times New Roman"/>
          <w:color w:val="000000" w:themeColor="text1"/>
          <w:sz w:val="28"/>
          <w:szCs w:val="28"/>
        </w:rPr>
        <w:t xml:space="preserve">сведения </w:t>
      </w:r>
      <w:r w:rsidRPr="00B728AB">
        <w:rPr>
          <w:rFonts w:cs="Times New Roman"/>
          <w:color w:val="000000" w:themeColor="text1"/>
          <w:sz w:val="27"/>
          <w:szCs w:val="27"/>
          <w:shd w:val="clear" w:color="auto" w:fill="FFFFFF"/>
        </w:rPr>
        <w:t>по форме федеральн</w:t>
      </w:r>
      <w:r>
        <w:rPr>
          <w:rFonts w:cs="Times New Roman"/>
          <w:color w:val="000000" w:themeColor="text1"/>
          <w:sz w:val="27"/>
          <w:szCs w:val="27"/>
          <w:shd w:val="clear" w:color="auto" w:fill="FFFFFF"/>
        </w:rPr>
        <w:t>ого статистического наблюдения № 2-фермер «</w:t>
      </w:r>
      <w:r w:rsidRPr="00B728AB">
        <w:rPr>
          <w:rFonts w:cs="Times New Roman"/>
          <w:color w:val="000000" w:themeColor="text1"/>
          <w:sz w:val="27"/>
          <w:szCs w:val="27"/>
          <w:shd w:val="clear" w:color="auto" w:fill="FFFFFF"/>
        </w:rPr>
        <w:t>Сведения о сборе урожая сельскохозяйственных культур</w:t>
      </w:r>
      <w:r>
        <w:rPr>
          <w:rFonts w:cs="Times New Roman"/>
          <w:color w:val="000000" w:themeColor="text1"/>
          <w:sz w:val="27"/>
          <w:szCs w:val="27"/>
          <w:shd w:val="clear" w:color="auto" w:fill="FFFFFF"/>
        </w:rPr>
        <w:t>»;</w:t>
      </w:r>
    </w:p>
    <w:p w14:paraId="103D941C" w14:textId="61564B9C" w:rsidR="00BD394A" w:rsidRDefault="00BD394A" w:rsidP="00E275A6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 2.7. Раздела</w:t>
      </w:r>
      <w:r w:rsidR="00B728AB">
        <w:rPr>
          <w:sz w:val="28"/>
          <w:szCs w:val="28"/>
        </w:rPr>
        <w:t xml:space="preserve"> 2 Порядка включить двадцать второй абзац следующего содержания:</w:t>
      </w:r>
    </w:p>
    <w:p w14:paraId="2567B09E" w14:textId="39A165F5" w:rsidR="00BD394A" w:rsidRDefault="00BD394A" w:rsidP="00E275A6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 - информацию о срочных обязательствах</w:t>
      </w:r>
      <w:r w:rsidR="00774A63">
        <w:rPr>
          <w:sz w:val="28"/>
          <w:szCs w:val="28"/>
        </w:rPr>
        <w:t xml:space="preserve"> финансового характера с указанием содержания обязательства, кредитора (должника), основания возникновения, суммы и условий обязательств;»;</w:t>
      </w:r>
    </w:p>
    <w:p w14:paraId="24D5D036" w14:textId="67289505" w:rsidR="00774A63" w:rsidRDefault="00774A63" w:rsidP="00E275A6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двадцать первый – двадцать третий абзацы</w:t>
      </w:r>
      <w:r w:rsidR="00DE3419" w:rsidRPr="00DE3419">
        <w:rPr>
          <w:sz w:val="28"/>
          <w:szCs w:val="28"/>
        </w:rPr>
        <w:t xml:space="preserve"> </w:t>
      </w:r>
      <w:r w:rsidR="00DE3419">
        <w:rPr>
          <w:sz w:val="28"/>
          <w:szCs w:val="28"/>
        </w:rPr>
        <w:t>пункта 2.7. Раздела 2</w:t>
      </w:r>
      <w:r w:rsidR="00B728AB">
        <w:rPr>
          <w:sz w:val="28"/>
          <w:szCs w:val="28"/>
        </w:rPr>
        <w:t xml:space="preserve"> Порядка считать двадцать третьим - двадцать пятым</w:t>
      </w:r>
      <w:r w:rsidR="00DE3419">
        <w:rPr>
          <w:sz w:val="28"/>
          <w:szCs w:val="28"/>
        </w:rPr>
        <w:t xml:space="preserve"> пунктами;</w:t>
      </w:r>
    </w:p>
    <w:p w14:paraId="1ACFB488" w14:textId="140BB944" w:rsidR="007071C3" w:rsidRDefault="007071C3" w:rsidP="00E275A6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таблице №1 пункта 2.21. </w:t>
      </w:r>
      <w:r w:rsidR="00520C45">
        <w:rPr>
          <w:sz w:val="28"/>
          <w:szCs w:val="28"/>
        </w:rPr>
        <w:t>Раздела 2 Порядка 3,4 строки из</w:t>
      </w:r>
      <w:r>
        <w:rPr>
          <w:sz w:val="28"/>
          <w:szCs w:val="28"/>
        </w:rPr>
        <w:t>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27"/>
        <w:gridCol w:w="567"/>
        <w:gridCol w:w="709"/>
        <w:gridCol w:w="850"/>
        <w:gridCol w:w="851"/>
        <w:gridCol w:w="708"/>
        <w:gridCol w:w="709"/>
        <w:gridCol w:w="1134"/>
        <w:gridCol w:w="1559"/>
      </w:tblGrid>
      <w:tr w:rsidR="00520C45" w:rsidRPr="007071C3" w14:paraId="7BC3FE3B" w14:textId="77777777" w:rsidTr="00B07027">
        <w:tc>
          <w:tcPr>
            <w:tcW w:w="454" w:type="dxa"/>
          </w:tcPr>
          <w:p w14:paraId="6C69AE1C" w14:textId="77777777" w:rsidR="007071C3" w:rsidRPr="007071C3" w:rsidRDefault="007071C3" w:rsidP="00834D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14:paraId="2D495C89" w14:textId="56B031AB" w:rsidR="007071C3" w:rsidRPr="007071C3" w:rsidRDefault="007071C3" w:rsidP="007071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3">
              <w:rPr>
                <w:rFonts w:ascii="Times New Roman" w:hAnsi="Times New Roman" w:cs="Times New Roman"/>
                <w:sz w:val="24"/>
                <w:szCs w:val="24"/>
              </w:rPr>
              <w:t>Количество создаваемых рабочих мест</w:t>
            </w:r>
            <w:r w:rsidR="00722BF1">
              <w:rPr>
                <w:rFonts w:ascii="Times New Roman" w:hAnsi="Times New Roman" w:cs="Times New Roman"/>
                <w:sz w:val="24"/>
                <w:szCs w:val="24"/>
              </w:rPr>
              <w:t xml:space="preserve"> на каждые 10 млн рублей</w:t>
            </w:r>
          </w:p>
        </w:tc>
        <w:tc>
          <w:tcPr>
            <w:tcW w:w="567" w:type="dxa"/>
          </w:tcPr>
          <w:p w14:paraId="726FD10D" w14:textId="77777777" w:rsidR="007071C3" w:rsidRPr="007071C3" w:rsidRDefault="007071C3" w:rsidP="007071C3">
            <w:pPr>
              <w:pStyle w:val="ConsPlusNormal"/>
              <w:ind w:left="-385" w:right="-49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14:paraId="46B3E565" w14:textId="60CCC87F" w:rsidR="007071C3" w:rsidRPr="007071C3" w:rsidRDefault="00B07027" w:rsidP="0072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E742F53" w14:textId="37E82303" w:rsidR="007071C3" w:rsidRPr="007071C3" w:rsidRDefault="00FB06B5" w:rsidP="00722BF1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A4888F9" w14:textId="4ABE2646" w:rsidR="007071C3" w:rsidRPr="007071C3" w:rsidRDefault="00FB06B5" w:rsidP="00722BF1">
            <w:pPr>
              <w:pStyle w:val="ConsPlusNormal"/>
              <w:ind w:left="-8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BBBA208" w14:textId="7BCF20EB" w:rsidR="007071C3" w:rsidRPr="007071C3" w:rsidRDefault="00FB06B5" w:rsidP="00FB06B5">
            <w:pPr>
              <w:pStyle w:val="ConsPlusNormal"/>
              <w:ind w:left="-7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843E41F" w14:textId="542EE13D" w:rsidR="007071C3" w:rsidRPr="007071C3" w:rsidRDefault="00FB06B5" w:rsidP="00FB06B5">
            <w:pPr>
              <w:pStyle w:val="ConsPlusNormal"/>
              <w:ind w:left="-7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F936395" w14:textId="2583C365" w:rsidR="007071C3" w:rsidRPr="007071C3" w:rsidRDefault="00FB06B5" w:rsidP="00FB06B5">
            <w:pPr>
              <w:pStyle w:val="ConsPlusNormal"/>
              <w:ind w:left="-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46041AB" w14:textId="5AED9998" w:rsidR="007071C3" w:rsidRPr="007071C3" w:rsidRDefault="00745030" w:rsidP="007450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 более</w:t>
            </w:r>
          </w:p>
        </w:tc>
      </w:tr>
      <w:tr w:rsidR="00520C45" w:rsidRPr="007071C3" w14:paraId="485F2CD8" w14:textId="77777777" w:rsidTr="00520C45">
        <w:trPr>
          <w:trHeight w:val="1773"/>
        </w:trPr>
        <w:tc>
          <w:tcPr>
            <w:tcW w:w="454" w:type="dxa"/>
          </w:tcPr>
          <w:p w14:paraId="28FD17B8" w14:textId="77777777" w:rsidR="007071C3" w:rsidRPr="007071C3" w:rsidRDefault="007071C3" w:rsidP="00834D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7" w:type="dxa"/>
          </w:tcPr>
          <w:p w14:paraId="1083B21B" w14:textId="0ABCD870" w:rsidR="007071C3" w:rsidRPr="007071C3" w:rsidRDefault="007071C3" w:rsidP="007071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3">
              <w:rPr>
                <w:rFonts w:ascii="Times New Roman" w:hAnsi="Times New Roman" w:cs="Times New Roman"/>
                <w:sz w:val="24"/>
                <w:szCs w:val="24"/>
              </w:rPr>
              <w:t>Прирост объема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произведенной продукции в году</w:t>
            </w:r>
            <w:r w:rsidR="00FB06B5">
              <w:rPr>
                <w:rFonts w:ascii="Times New Roman" w:hAnsi="Times New Roman" w:cs="Times New Roman"/>
                <w:sz w:val="24"/>
                <w:szCs w:val="24"/>
              </w:rPr>
              <w:t>, следую</w:t>
            </w:r>
            <w:r w:rsidR="008B1B16">
              <w:rPr>
                <w:rFonts w:ascii="Times New Roman" w:hAnsi="Times New Roman" w:cs="Times New Roman"/>
                <w:sz w:val="24"/>
                <w:szCs w:val="24"/>
              </w:rPr>
              <w:t>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годом </w:t>
            </w:r>
            <w:r w:rsidRPr="007071C3">
              <w:rPr>
                <w:rFonts w:ascii="Times New Roman" w:hAnsi="Times New Roman" w:cs="Times New Roman"/>
                <w:sz w:val="24"/>
                <w:szCs w:val="24"/>
              </w:rPr>
              <w:t>получения Гранта</w:t>
            </w:r>
          </w:p>
          <w:p w14:paraId="27547B7E" w14:textId="0850DFBC" w:rsidR="007071C3" w:rsidRPr="007071C3" w:rsidRDefault="00FB06B5" w:rsidP="007071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7071C3" w:rsidRPr="007071C3">
              <w:rPr>
                <w:rFonts w:ascii="Times New Roman" w:hAnsi="Times New Roman" w:cs="Times New Roman"/>
                <w:sz w:val="24"/>
                <w:szCs w:val="24"/>
              </w:rPr>
              <w:t>предшествующему году</w:t>
            </w:r>
          </w:p>
        </w:tc>
        <w:tc>
          <w:tcPr>
            <w:tcW w:w="567" w:type="dxa"/>
          </w:tcPr>
          <w:p w14:paraId="6F1267C3" w14:textId="77777777" w:rsidR="007071C3" w:rsidRPr="007071C3" w:rsidRDefault="007071C3" w:rsidP="007071C3">
            <w:pPr>
              <w:pStyle w:val="ConsPlusNormal"/>
              <w:ind w:left="-385" w:right="-49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30239F9F" w14:textId="0732F1F3" w:rsidR="007071C3" w:rsidRPr="007071C3" w:rsidRDefault="00C80F35" w:rsidP="00722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41FC5F7" w14:textId="77777777" w:rsidR="00C80F35" w:rsidRDefault="00C80F35" w:rsidP="00C80F35">
            <w:pPr>
              <w:pStyle w:val="ConsPlusNormal"/>
              <w:tabs>
                <w:tab w:val="left" w:pos="257"/>
              </w:tabs>
              <w:ind w:left="-880" w:right="-306" w:firstLine="8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  <w:p w14:paraId="61AF734C" w14:textId="5D3646D8" w:rsidR="007071C3" w:rsidRPr="007071C3" w:rsidRDefault="00C80F35" w:rsidP="00C80F35">
            <w:pPr>
              <w:pStyle w:val="ConsPlusNormal"/>
              <w:tabs>
                <w:tab w:val="left" w:pos="257"/>
              </w:tabs>
              <w:ind w:left="-880" w:right="-306" w:firstLine="9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851" w:type="dxa"/>
          </w:tcPr>
          <w:p w14:paraId="22E710F7" w14:textId="70F466C2" w:rsidR="007071C3" w:rsidRPr="007071C3" w:rsidRDefault="00DB4244" w:rsidP="00C80F35">
            <w:pPr>
              <w:pStyle w:val="ConsPlusNormal"/>
              <w:ind w:left="-7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708" w:type="dxa"/>
          </w:tcPr>
          <w:p w14:paraId="15828BDB" w14:textId="6B17234D" w:rsidR="007071C3" w:rsidRPr="007071C3" w:rsidRDefault="00DB4244" w:rsidP="00C80F35">
            <w:pPr>
              <w:pStyle w:val="ConsPlusNormal"/>
              <w:ind w:left="-7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709" w:type="dxa"/>
          </w:tcPr>
          <w:p w14:paraId="4C3C05E8" w14:textId="71B2205B" w:rsidR="007071C3" w:rsidRPr="007071C3" w:rsidRDefault="00DB4244" w:rsidP="00C80F35">
            <w:pPr>
              <w:pStyle w:val="ConsPlusNormal"/>
              <w:ind w:left="-7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134" w:type="dxa"/>
          </w:tcPr>
          <w:p w14:paraId="35BB7BB6" w14:textId="599025BD" w:rsidR="007071C3" w:rsidRPr="007071C3" w:rsidRDefault="00DB4244" w:rsidP="00C80F35">
            <w:pPr>
              <w:pStyle w:val="ConsPlusNormal"/>
              <w:ind w:left="-7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559" w:type="dxa"/>
          </w:tcPr>
          <w:p w14:paraId="7485B434" w14:textId="0A04A60B" w:rsidR="007071C3" w:rsidRPr="007071C3" w:rsidRDefault="00DB4244" w:rsidP="00C80F35">
            <w:pPr>
              <w:pStyle w:val="ConsPlusNormal"/>
              <w:ind w:left="-7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12</w:t>
            </w:r>
          </w:p>
        </w:tc>
      </w:tr>
    </w:tbl>
    <w:p w14:paraId="2D4D9043" w14:textId="77777777" w:rsidR="007071C3" w:rsidRDefault="007071C3" w:rsidP="00E275A6">
      <w:pPr>
        <w:pStyle w:val="ab"/>
        <w:ind w:firstLine="709"/>
        <w:jc w:val="both"/>
        <w:rPr>
          <w:sz w:val="28"/>
          <w:szCs w:val="28"/>
        </w:rPr>
      </w:pPr>
    </w:p>
    <w:p w14:paraId="70C077F5" w14:textId="11D3A180" w:rsidR="00F92391" w:rsidRPr="00CC56E1" w:rsidRDefault="00F92391" w:rsidP="00E275A6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3.1. раздела 3 Порядка слова «в течение 5 (пяти) заменить на слова «в течение 10 (десяти), далее по тексту;</w:t>
      </w:r>
    </w:p>
    <w:p w14:paraId="188F73BF" w14:textId="28CA4835" w:rsidR="00A80172" w:rsidRDefault="007E46E7" w:rsidP="007E46E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04B9E">
        <w:rPr>
          <w:sz w:val="28"/>
          <w:szCs w:val="28"/>
        </w:rPr>
        <w:t xml:space="preserve"> </w:t>
      </w:r>
      <w:r w:rsidR="00A80172">
        <w:rPr>
          <w:sz w:val="28"/>
          <w:szCs w:val="28"/>
        </w:rPr>
        <w:t>второй абзац</w:t>
      </w:r>
      <w:r w:rsidRPr="00A04B9E">
        <w:rPr>
          <w:sz w:val="28"/>
          <w:szCs w:val="28"/>
        </w:rPr>
        <w:t xml:space="preserve"> пункт</w:t>
      </w:r>
      <w:r w:rsidR="00A80172">
        <w:rPr>
          <w:sz w:val="28"/>
          <w:szCs w:val="28"/>
        </w:rPr>
        <w:t>а</w:t>
      </w:r>
      <w:r w:rsidRPr="00A04B9E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A04B9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A04B9E">
        <w:rPr>
          <w:sz w:val="28"/>
          <w:szCs w:val="28"/>
        </w:rPr>
        <w:t xml:space="preserve">. раздела </w:t>
      </w:r>
      <w:r>
        <w:rPr>
          <w:sz w:val="28"/>
          <w:szCs w:val="28"/>
        </w:rPr>
        <w:t>3</w:t>
      </w:r>
      <w:r w:rsidRPr="00A04B9E">
        <w:rPr>
          <w:sz w:val="28"/>
          <w:szCs w:val="28"/>
        </w:rPr>
        <w:t xml:space="preserve"> Порядка </w:t>
      </w:r>
      <w:r w:rsidR="00A80172">
        <w:rPr>
          <w:sz w:val="28"/>
          <w:szCs w:val="28"/>
        </w:rPr>
        <w:t>изложить в следующей редакции:</w:t>
      </w:r>
    </w:p>
    <w:p w14:paraId="6167AD34" w14:textId="7340EBF9" w:rsidR="00A04B9E" w:rsidRDefault="00A80172" w:rsidP="00A80172">
      <w:pPr>
        <w:pStyle w:val="ab"/>
        <w:ind w:firstLine="709"/>
        <w:jc w:val="both"/>
        <w:rPr>
          <w:rFonts w:cs="Times New Roman"/>
          <w:sz w:val="28"/>
          <w:szCs w:val="28"/>
        </w:rPr>
      </w:pPr>
      <w:r w:rsidRPr="00A80172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 xml:space="preserve">- </w:t>
      </w:r>
      <w:r w:rsidRPr="00A80172">
        <w:rPr>
          <w:rFonts w:cs="Times New Roman"/>
          <w:sz w:val="28"/>
          <w:szCs w:val="28"/>
        </w:rPr>
        <w:t xml:space="preserve">прирост объема производства сельскохозяйственной продукции в отчетном году по отношению к предыдущему году в крестьянских (фермерских) хозяйствах </w:t>
      </w:r>
      <w:r>
        <w:rPr>
          <w:rFonts w:cs="Times New Roman"/>
          <w:sz w:val="28"/>
          <w:szCs w:val="28"/>
        </w:rPr>
        <w:t>получивших Г</w:t>
      </w:r>
      <w:r w:rsidRPr="00A80172">
        <w:rPr>
          <w:rFonts w:cs="Times New Roman"/>
          <w:sz w:val="28"/>
          <w:szCs w:val="28"/>
        </w:rPr>
        <w:t>рант, в течение предыдущих 5 лет, включая отчетный год (процентов)</w:t>
      </w:r>
      <w:r>
        <w:rPr>
          <w:rFonts w:cs="Times New Roman"/>
          <w:sz w:val="28"/>
          <w:szCs w:val="28"/>
        </w:rPr>
        <w:t>;»;</w:t>
      </w:r>
    </w:p>
    <w:p w14:paraId="4B0E2A2A" w14:textId="16A36A8E" w:rsidR="00DA7A9A" w:rsidRDefault="00DA7A9A" w:rsidP="00A80172">
      <w:pPr>
        <w:pStyle w:val="ab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пункт 5.2.</w:t>
      </w:r>
      <w:r w:rsidRPr="00DA7A9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Раздела 5 Порядка изложить в следующей редакции:</w:t>
      </w:r>
    </w:p>
    <w:p w14:paraId="6F471FFF" w14:textId="7B2FD55D" w:rsidR="00DA7A9A" w:rsidRPr="00DA7A9A" w:rsidRDefault="00DA7A9A" w:rsidP="00A80172">
      <w:pPr>
        <w:pStyle w:val="ab"/>
        <w:ind w:firstLine="709"/>
        <w:jc w:val="both"/>
        <w:rPr>
          <w:rFonts w:cs="Times New Roman"/>
          <w:sz w:val="28"/>
          <w:szCs w:val="28"/>
        </w:rPr>
      </w:pPr>
      <w:r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«</w:t>
      </w:r>
      <w:r w:rsidRPr="00DA7A9A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 xml:space="preserve">5.2. Мониторинг достижения результатов предоставления </w:t>
      </w:r>
      <w:r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Гранта</w:t>
      </w:r>
      <w:r w:rsidRPr="00DA7A9A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, исходя из достижения значений рез</w:t>
      </w:r>
      <w:r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ультатов предоставления Гранта</w:t>
      </w:r>
      <w:r w:rsidRPr="00DA7A9A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 xml:space="preserve">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r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Гранта</w:t>
      </w:r>
      <w:r w:rsidRPr="00DA7A9A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 xml:space="preserve">(контрольная точка), </w:t>
      </w:r>
      <w:r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lastRenderedPageBreak/>
        <w:t xml:space="preserve">проводится </w:t>
      </w:r>
      <w:r w:rsidRPr="00DA7A9A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Министерством</w:t>
      </w:r>
      <w:r w:rsidRPr="00DA7A9A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DA7A9A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в порядке и по формам, которые установлены Министерством финансов Российской Федерации.</w:t>
      </w:r>
      <w:r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»;</w:t>
      </w:r>
    </w:p>
    <w:p w14:paraId="0B3EB152" w14:textId="715619A1" w:rsidR="00AE4764" w:rsidRDefault="006A7AA3" w:rsidP="00A80172">
      <w:pPr>
        <w:pStyle w:val="ab"/>
        <w:ind w:firstLine="709"/>
        <w:jc w:val="both"/>
        <w:rPr>
          <w:rFonts w:cs="Times New Roman"/>
          <w:sz w:val="28"/>
          <w:szCs w:val="28"/>
        </w:rPr>
      </w:pPr>
      <w:r w:rsidRPr="00DA7A9A">
        <w:rPr>
          <w:rFonts w:cs="Times New Roman"/>
          <w:sz w:val="28"/>
          <w:szCs w:val="28"/>
        </w:rPr>
        <w:t>- в пункте 5.3. Раздела 5 Порядка слова «в течение 10 (десяти</w:t>
      </w:r>
      <w:r>
        <w:rPr>
          <w:rFonts w:cs="Times New Roman"/>
          <w:sz w:val="28"/>
          <w:szCs w:val="28"/>
        </w:rPr>
        <w:t>)</w:t>
      </w:r>
      <w:r w:rsidR="0037304A">
        <w:rPr>
          <w:rFonts w:cs="Times New Roman"/>
          <w:sz w:val="28"/>
          <w:szCs w:val="28"/>
        </w:rPr>
        <w:t>» заменить на слова «в течение 20 (двадцати)», далее по тексту;</w:t>
      </w:r>
    </w:p>
    <w:p w14:paraId="0877A734" w14:textId="6D05B362" w:rsidR="0037304A" w:rsidRDefault="0037304A" w:rsidP="00A80172">
      <w:pPr>
        <w:pStyle w:val="ab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пункт 5.4. Раздела 5 Порядка изложить в следующей редакции:</w:t>
      </w:r>
    </w:p>
    <w:p w14:paraId="290DAFDB" w14:textId="6AD485E1" w:rsidR="0037304A" w:rsidRPr="006A32C1" w:rsidRDefault="0037304A" w:rsidP="00A80172">
      <w:pPr>
        <w:pStyle w:val="ab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«В случае устранения нарушения в сроки</w:t>
      </w:r>
      <w:r w:rsidR="006A32C1">
        <w:rPr>
          <w:rFonts w:cs="Times New Roman"/>
          <w:sz w:val="28"/>
          <w:szCs w:val="28"/>
        </w:rPr>
        <w:t xml:space="preserve">, указанные в уведомлении, </w:t>
      </w:r>
      <w:r w:rsidR="006A32C1" w:rsidRPr="006A32C1">
        <w:rPr>
          <w:rFonts w:cs="Times New Roman"/>
          <w:sz w:val="28"/>
          <w:szCs w:val="28"/>
        </w:rPr>
        <w:t>направленном Грантополучателю, процедура возврата средств Гранта прекращается.</w:t>
      </w:r>
    </w:p>
    <w:p w14:paraId="2D4C7FEE" w14:textId="6EEE975B" w:rsidR="006A32C1" w:rsidRPr="006A32C1" w:rsidRDefault="006A32C1" w:rsidP="00A80172">
      <w:pPr>
        <w:pStyle w:val="ab"/>
        <w:ind w:firstLine="709"/>
        <w:jc w:val="both"/>
        <w:rPr>
          <w:rFonts w:cs="Times New Roman"/>
          <w:sz w:val="28"/>
          <w:szCs w:val="28"/>
        </w:rPr>
      </w:pPr>
      <w:r w:rsidRPr="006A32C1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не устранения нарушения либо </w:t>
      </w:r>
      <w:r w:rsidRPr="006A32C1">
        <w:rPr>
          <w:sz w:val="28"/>
          <w:szCs w:val="28"/>
        </w:rPr>
        <w:t>отказа Грантополучателя произвести возврат средств Гранта в добровольном порядке, средства Гранта взыскиваются в судебном порядке в соответствии с законодательством Российской Федерации.</w:t>
      </w:r>
      <w:r>
        <w:rPr>
          <w:sz w:val="28"/>
          <w:szCs w:val="28"/>
        </w:rPr>
        <w:t>».</w:t>
      </w:r>
    </w:p>
    <w:p w14:paraId="1BCCDB0C" w14:textId="3E00A515" w:rsidR="00B72560" w:rsidRDefault="007A0DE3" w:rsidP="00DC5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A32C1">
        <w:rPr>
          <w:sz w:val="28"/>
          <w:szCs w:val="28"/>
        </w:rPr>
        <w:t>2</w:t>
      </w:r>
      <w:r w:rsidR="00EC5C1B" w:rsidRPr="006A32C1">
        <w:rPr>
          <w:sz w:val="28"/>
          <w:szCs w:val="28"/>
        </w:rPr>
        <w:t>. Контрол</w:t>
      </w:r>
      <w:r w:rsidR="00807B64" w:rsidRPr="006A32C1">
        <w:rPr>
          <w:sz w:val="28"/>
          <w:szCs w:val="28"/>
        </w:rPr>
        <w:t>ь за исполнением постановления</w:t>
      </w:r>
      <w:r w:rsidR="00807B64" w:rsidRPr="001B3256">
        <w:rPr>
          <w:sz w:val="28"/>
          <w:szCs w:val="28"/>
        </w:rPr>
        <w:t xml:space="preserve"> </w:t>
      </w:r>
      <w:r w:rsidR="00EC5C1B" w:rsidRPr="001B3256">
        <w:rPr>
          <w:sz w:val="28"/>
          <w:szCs w:val="28"/>
        </w:rPr>
        <w:t xml:space="preserve">возложить на </w:t>
      </w:r>
      <w:r w:rsidR="00D03646" w:rsidRPr="001B3256">
        <w:rPr>
          <w:sz w:val="28"/>
          <w:szCs w:val="28"/>
        </w:rPr>
        <w:t>заместителя Губернатора Белгородской области Щедрину Ю.Е.</w:t>
      </w:r>
    </w:p>
    <w:p w14:paraId="1CFC1129" w14:textId="77777777" w:rsidR="00EC5C1B" w:rsidRPr="001B3256" w:rsidRDefault="007A0DE3" w:rsidP="00397D6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B3256">
        <w:rPr>
          <w:sz w:val="28"/>
          <w:szCs w:val="28"/>
        </w:rPr>
        <w:t>3</w:t>
      </w:r>
      <w:r w:rsidR="00EC5C1B" w:rsidRPr="001B3256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0D2B1569" w14:textId="77777777" w:rsidR="00EC5C1B" w:rsidRPr="001B3256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14:paraId="48E10382" w14:textId="77777777" w:rsidR="00EC5C1B" w:rsidRPr="001B3256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14:paraId="7B506C10" w14:textId="77777777" w:rsidR="003D3B22" w:rsidRPr="001B3256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1B3256">
        <w:rPr>
          <w:b/>
          <w:sz w:val="28"/>
          <w:szCs w:val="28"/>
        </w:rPr>
        <w:t xml:space="preserve">         Губернатор</w:t>
      </w:r>
    </w:p>
    <w:p w14:paraId="574E99D9" w14:textId="77777777" w:rsidR="003D3B22" w:rsidRPr="001B3256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1B3256">
        <w:rPr>
          <w:b/>
          <w:sz w:val="28"/>
          <w:szCs w:val="28"/>
        </w:rPr>
        <w:t xml:space="preserve">Белгородский области                                                   </w:t>
      </w:r>
      <w:r w:rsidR="00DD2710" w:rsidRPr="001B3256">
        <w:rPr>
          <w:b/>
          <w:sz w:val="28"/>
          <w:szCs w:val="28"/>
        </w:rPr>
        <w:t xml:space="preserve">   </w:t>
      </w:r>
      <w:r w:rsidR="00C13D1E" w:rsidRPr="001B3256">
        <w:rPr>
          <w:b/>
          <w:sz w:val="28"/>
          <w:szCs w:val="28"/>
        </w:rPr>
        <w:t xml:space="preserve">  </w:t>
      </w:r>
      <w:r w:rsidR="00DD2710" w:rsidRPr="001B3256">
        <w:rPr>
          <w:b/>
          <w:sz w:val="28"/>
          <w:szCs w:val="28"/>
        </w:rPr>
        <w:t xml:space="preserve">  </w:t>
      </w:r>
      <w:r w:rsidRPr="001B3256">
        <w:rPr>
          <w:b/>
          <w:sz w:val="28"/>
          <w:szCs w:val="28"/>
        </w:rPr>
        <w:t xml:space="preserve">                      В.В. Гладков</w:t>
      </w:r>
    </w:p>
    <w:p w14:paraId="7D70F35E" w14:textId="77777777" w:rsidR="00404693" w:rsidRDefault="00404693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3EB39084" w14:textId="77777777" w:rsidR="00AE11BC" w:rsidRDefault="00AE11BC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09BBF77E" w14:textId="77777777" w:rsidR="00AE11BC" w:rsidRDefault="00AE11BC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0B124098" w14:textId="77777777" w:rsidR="00AE11BC" w:rsidRDefault="00AE11BC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5644B3F3" w14:textId="77777777" w:rsidR="00AE11BC" w:rsidRDefault="00AE11BC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715DD17F" w14:textId="77777777" w:rsidR="00AF438F" w:rsidRDefault="00AF438F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373AF843" w14:textId="77777777" w:rsidR="00AF438F" w:rsidRDefault="00AF438F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6C52F762" w14:textId="77777777" w:rsidR="00AF438F" w:rsidRDefault="00AF438F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45E94AA9" w14:textId="77777777" w:rsidR="00AF438F" w:rsidRDefault="00AF438F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21E20A24" w14:textId="77777777" w:rsidR="00AF438F" w:rsidRDefault="00AF438F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77ABCB43" w14:textId="77777777" w:rsidR="00AF438F" w:rsidRDefault="00AF438F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14A1AE6C" w14:textId="77777777" w:rsidR="00AF438F" w:rsidRDefault="00AF438F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19AD1A10" w14:textId="77777777" w:rsidR="00AF438F" w:rsidRDefault="00AF438F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20CD8D77" w14:textId="77777777" w:rsidR="00AF438F" w:rsidRDefault="00AF438F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08B8C3CF" w14:textId="77777777" w:rsidR="00AF438F" w:rsidRDefault="00AF438F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333C8ACE" w14:textId="77777777" w:rsidR="00AF438F" w:rsidRDefault="00AF438F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34A5D9ED" w14:textId="77777777" w:rsidR="00AF438F" w:rsidRDefault="00AF438F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5CF5989A" w14:textId="77777777" w:rsidR="00AF438F" w:rsidRDefault="00AF438F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54EC4075" w14:textId="77777777" w:rsidR="00AF438F" w:rsidRDefault="00AF438F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0671B3A8" w14:textId="77777777" w:rsidR="00AF438F" w:rsidRDefault="00AF438F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5305DDC4" w14:textId="77777777" w:rsidR="00AF438F" w:rsidRDefault="00AF438F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231988B6" w14:textId="77777777" w:rsidR="00AF438F" w:rsidRDefault="00AF438F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259E8629" w14:textId="77777777" w:rsidR="00AF438F" w:rsidRDefault="00AF438F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4FFA5FC8" w14:textId="2844C685" w:rsidR="00AF438F" w:rsidRDefault="00AF438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238" w:type="dxa"/>
        <w:jc w:val="center"/>
        <w:tblLook w:val="04A0" w:firstRow="1" w:lastRow="0" w:firstColumn="1" w:lastColumn="0" w:noHBand="0" w:noVBand="1"/>
      </w:tblPr>
      <w:tblGrid>
        <w:gridCol w:w="5262"/>
        <w:gridCol w:w="4976"/>
      </w:tblGrid>
      <w:tr w:rsidR="00AE11BC" w:rsidRPr="00AE11BC" w14:paraId="7C82D775" w14:textId="77777777" w:rsidTr="000F4C57">
        <w:trPr>
          <w:trHeight w:val="2258"/>
          <w:jc w:val="center"/>
        </w:trPr>
        <w:tc>
          <w:tcPr>
            <w:tcW w:w="5262" w:type="dxa"/>
            <w:shd w:val="clear" w:color="auto" w:fill="auto"/>
          </w:tcPr>
          <w:p w14:paraId="7762BD35" w14:textId="77777777" w:rsidR="00AE11BC" w:rsidRPr="00AE11BC" w:rsidRDefault="00AE11BC" w:rsidP="00AE11BC">
            <w:pPr>
              <w:pStyle w:val="ab"/>
              <w:rPr>
                <w:rFonts w:cs="Times New Roman"/>
                <w:sz w:val="28"/>
                <w:szCs w:val="28"/>
                <w:lang w:bidi="en-US"/>
              </w:rPr>
            </w:pPr>
          </w:p>
        </w:tc>
        <w:tc>
          <w:tcPr>
            <w:tcW w:w="4976" w:type="dxa"/>
            <w:shd w:val="clear" w:color="auto" w:fill="auto"/>
          </w:tcPr>
          <w:p w14:paraId="22018328" w14:textId="77777777" w:rsidR="00AE11BC" w:rsidRPr="00AE11BC" w:rsidRDefault="00AE11BC" w:rsidP="00AE11BC">
            <w:pPr>
              <w:pStyle w:val="ab"/>
              <w:jc w:val="center"/>
              <w:rPr>
                <w:rFonts w:cs="Times New Roman"/>
                <w:b/>
                <w:bCs/>
                <w:sz w:val="28"/>
                <w:szCs w:val="28"/>
                <w:lang w:bidi="en-US"/>
              </w:rPr>
            </w:pPr>
            <w:r w:rsidRPr="00AE11BC">
              <w:rPr>
                <w:rFonts w:cs="Times New Roman"/>
                <w:b/>
                <w:bCs/>
                <w:sz w:val="28"/>
                <w:szCs w:val="28"/>
                <w:lang w:bidi="en-US"/>
              </w:rPr>
              <w:t>Приложение №1</w:t>
            </w:r>
          </w:p>
          <w:p w14:paraId="2F115466" w14:textId="018AD386" w:rsidR="00AE11BC" w:rsidRPr="00AE11BC" w:rsidRDefault="00AE11BC" w:rsidP="00AE11BC">
            <w:pPr>
              <w:pStyle w:val="ab"/>
              <w:jc w:val="center"/>
              <w:rPr>
                <w:rFonts w:cs="Times New Roman"/>
                <w:b/>
                <w:bCs/>
                <w:sz w:val="28"/>
                <w:szCs w:val="28"/>
                <w:lang w:bidi="en-US"/>
              </w:rPr>
            </w:pPr>
            <w:r w:rsidRPr="00AE11BC">
              <w:rPr>
                <w:rFonts w:cs="Times New Roman"/>
                <w:b/>
                <w:bCs/>
                <w:sz w:val="28"/>
                <w:szCs w:val="28"/>
                <w:lang w:bidi="en-US"/>
              </w:rPr>
              <w:t xml:space="preserve">к Порядку </w:t>
            </w:r>
            <w:r w:rsidRPr="00AE11BC">
              <w:rPr>
                <w:rFonts w:cs="Times New Roman"/>
                <w:b/>
                <w:sz w:val="28"/>
                <w:szCs w:val="28"/>
              </w:rPr>
              <w:t>предоставления крестьянским (фермерским) хозяйствам грантов на развитие семейных ферм Белгородской области</w:t>
            </w:r>
          </w:p>
          <w:p w14:paraId="46DF8FBE" w14:textId="747DA2AF" w:rsidR="00AE11BC" w:rsidRPr="00AE11BC" w:rsidRDefault="00AE11BC" w:rsidP="00AE11BC">
            <w:pPr>
              <w:pStyle w:val="ab"/>
              <w:jc w:val="center"/>
              <w:rPr>
                <w:rFonts w:cs="Times New Roman"/>
                <w:b/>
                <w:bCs/>
                <w:sz w:val="28"/>
                <w:szCs w:val="28"/>
                <w:lang w:bidi="en-US"/>
              </w:rPr>
            </w:pPr>
            <w:r w:rsidRPr="00AE11BC">
              <w:rPr>
                <w:rFonts w:cs="Times New Roman"/>
                <w:b/>
                <w:bCs/>
                <w:sz w:val="28"/>
                <w:szCs w:val="28"/>
                <w:lang w:bidi="en-US"/>
              </w:rPr>
              <w:t>от «____» _____________202</w:t>
            </w:r>
            <w:r>
              <w:rPr>
                <w:rFonts w:cs="Times New Roman"/>
                <w:b/>
                <w:bCs/>
                <w:sz w:val="28"/>
                <w:szCs w:val="28"/>
                <w:lang w:bidi="en-US"/>
              </w:rPr>
              <w:t>3</w:t>
            </w:r>
            <w:r w:rsidRPr="00AE11BC">
              <w:rPr>
                <w:rFonts w:cs="Times New Roman"/>
                <w:b/>
                <w:bCs/>
                <w:sz w:val="28"/>
                <w:szCs w:val="28"/>
                <w:lang w:bidi="en-US"/>
              </w:rPr>
              <w:t xml:space="preserve"> г.</w:t>
            </w:r>
          </w:p>
          <w:p w14:paraId="099A38D4" w14:textId="77777777" w:rsidR="00AE11BC" w:rsidRPr="00AE11BC" w:rsidRDefault="00AE11BC" w:rsidP="00AE11BC">
            <w:pPr>
              <w:pStyle w:val="ab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E11BC">
              <w:rPr>
                <w:rFonts w:cs="Times New Roman"/>
                <w:b/>
                <w:bCs/>
                <w:sz w:val="28"/>
                <w:szCs w:val="28"/>
              </w:rPr>
              <w:t>№______</w:t>
            </w:r>
          </w:p>
        </w:tc>
      </w:tr>
    </w:tbl>
    <w:p w14:paraId="4290976B" w14:textId="77777777" w:rsidR="00AE11BC" w:rsidRPr="00AE11BC" w:rsidRDefault="00AE11BC" w:rsidP="00AE11BC">
      <w:pPr>
        <w:pStyle w:val="ab"/>
        <w:rPr>
          <w:rFonts w:cs="Times New Roman"/>
          <w:sz w:val="28"/>
          <w:szCs w:val="28"/>
          <w:lang w:bidi="en-US"/>
        </w:rPr>
      </w:pPr>
    </w:p>
    <w:p w14:paraId="400DBDB6" w14:textId="77777777" w:rsidR="00AE11BC" w:rsidRPr="00AE11BC" w:rsidRDefault="00AE11BC" w:rsidP="00AE11BC">
      <w:pPr>
        <w:pStyle w:val="ab"/>
        <w:rPr>
          <w:rFonts w:cs="Times New Roman"/>
          <w:bCs/>
          <w:sz w:val="28"/>
          <w:szCs w:val="28"/>
        </w:rPr>
      </w:pPr>
    </w:p>
    <w:p w14:paraId="6A33C0C9" w14:textId="77777777" w:rsidR="00AE11BC" w:rsidRPr="002519FB" w:rsidRDefault="00AE11BC" w:rsidP="002519FB">
      <w:pPr>
        <w:pStyle w:val="ab"/>
        <w:jc w:val="center"/>
        <w:rPr>
          <w:b/>
          <w:sz w:val="28"/>
          <w:szCs w:val="28"/>
        </w:rPr>
      </w:pPr>
      <w:bookmarkStart w:id="3" w:name="Par1447"/>
      <w:bookmarkEnd w:id="3"/>
      <w:r w:rsidRPr="002519FB">
        <w:rPr>
          <w:b/>
          <w:sz w:val="28"/>
          <w:szCs w:val="28"/>
        </w:rPr>
        <w:t>Перечень</w:t>
      </w:r>
    </w:p>
    <w:p w14:paraId="7687DB55" w14:textId="77777777" w:rsidR="002519FB" w:rsidRPr="002519FB" w:rsidRDefault="002519FB" w:rsidP="002519FB">
      <w:pPr>
        <w:pStyle w:val="ab"/>
        <w:jc w:val="center"/>
        <w:rPr>
          <w:b/>
          <w:sz w:val="28"/>
          <w:szCs w:val="28"/>
        </w:rPr>
      </w:pPr>
      <w:r w:rsidRPr="002519FB">
        <w:rPr>
          <w:b/>
          <w:sz w:val="28"/>
          <w:szCs w:val="28"/>
        </w:rPr>
        <w:t>оборудования, сельскохозяйственной техники и специализированного транспорта для комплектации объектов для производства, хранения и переработки сельскохозяйственной продукции</w:t>
      </w:r>
    </w:p>
    <w:p w14:paraId="37AA2028" w14:textId="77777777" w:rsidR="00AE11BC" w:rsidRPr="002519FB" w:rsidRDefault="00AE11BC" w:rsidP="002519FB">
      <w:pPr>
        <w:pStyle w:val="ab"/>
        <w:jc w:val="center"/>
        <w:rPr>
          <w:b/>
          <w:sz w:val="28"/>
          <w:szCs w:val="28"/>
        </w:rPr>
      </w:pPr>
    </w:p>
    <w:p w14:paraId="14A06A49" w14:textId="77777777" w:rsidR="00AE11BC" w:rsidRPr="00AE11BC" w:rsidRDefault="00AE11BC" w:rsidP="00AE11BC">
      <w:pPr>
        <w:pStyle w:val="ab"/>
        <w:rPr>
          <w:rFonts w:cs="Times New Roman"/>
          <w:sz w:val="28"/>
          <w:szCs w:val="28"/>
        </w:rPr>
      </w:pPr>
    </w:p>
    <w:tbl>
      <w:tblPr>
        <w:tblW w:w="0" w:type="auto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7629"/>
      </w:tblGrid>
      <w:tr w:rsidR="00F722AB" w:rsidRPr="00905E66" w14:paraId="6B69DC7C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BE756" w14:textId="77777777" w:rsidR="00F722AB" w:rsidRPr="00905E66" w:rsidRDefault="00F722AB" w:rsidP="000F4C57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905E66">
              <w:rPr>
                <w:rStyle w:val="Bodytext212pt"/>
                <w:rFonts w:eastAsiaTheme="minorHAnsi"/>
                <w:b/>
                <w:sz w:val="28"/>
                <w:szCs w:val="28"/>
              </w:rPr>
              <w:t>Код</w:t>
            </w:r>
          </w:p>
          <w:p w14:paraId="4D06A3E2" w14:textId="49F06585" w:rsidR="00F722AB" w:rsidRPr="00905E66" w:rsidRDefault="00F722AB" w:rsidP="000F4C57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ОКПД2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A068C" w14:textId="141DDDE4" w:rsidR="00F722AB" w:rsidRPr="00905E66" w:rsidRDefault="00F722AB" w:rsidP="000F4C57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905E66">
              <w:rPr>
                <w:rStyle w:val="Bodytext212pt"/>
                <w:rFonts w:eastAsiaTheme="minorHAnsi"/>
                <w:b/>
                <w:sz w:val="28"/>
                <w:szCs w:val="28"/>
              </w:rPr>
              <w:t xml:space="preserve">Наименование </w:t>
            </w:r>
            <w:r w:rsidRPr="00905E66">
              <w:rPr>
                <w:b/>
                <w:sz w:val="28"/>
                <w:szCs w:val="28"/>
              </w:rPr>
              <w:t xml:space="preserve">оборудования, сельскохозяйственной техники, специализированного транспорта </w:t>
            </w:r>
          </w:p>
        </w:tc>
      </w:tr>
      <w:tr w:rsidR="00C26FC8" w:rsidRPr="00905E66" w14:paraId="3DB6283F" w14:textId="77777777" w:rsidTr="00905E66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BC295F" w14:textId="1032D9EC" w:rsidR="00C26FC8" w:rsidRPr="00905E66" w:rsidRDefault="00C26FC8" w:rsidP="00905E66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01.61.10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BCFF7" w14:textId="7B6EF928" w:rsidR="00C26FC8" w:rsidRPr="00905E66" w:rsidRDefault="00796445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Оборудование и техника, необходимые для оказания услуг по эксплуатации мелиоративных систем</w:t>
            </w:r>
          </w:p>
        </w:tc>
      </w:tr>
      <w:tr w:rsidR="00F722AB" w:rsidRPr="00905E66" w14:paraId="3C6979A6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4DE2E" w14:textId="77777777" w:rsidR="00F722AB" w:rsidRPr="00905E66" w:rsidRDefault="002008A5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hyperlink r:id="rId12" w:history="1">
              <w:r w:rsidR="00F722AB" w:rsidRPr="00905E66">
                <w:rPr>
                  <w:rFonts w:cs="Times New Roman"/>
                  <w:sz w:val="28"/>
                  <w:szCs w:val="28"/>
                </w:rPr>
                <w:t>26.51.53.120</w:t>
              </w:r>
            </w:hyperlink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C59AF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Анализаторы жидкостей</w:t>
            </w:r>
          </w:p>
        </w:tc>
      </w:tr>
      <w:tr w:rsidR="00F722AB" w:rsidRPr="00905E66" w14:paraId="0226B21C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6ECF4" w14:textId="77777777" w:rsidR="00F722AB" w:rsidRPr="00905E66" w:rsidRDefault="002008A5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hyperlink r:id="rId13" w:history="1">
              <w:r w:rsidR="00F722AB" w:rsidRPr="00905E66">
                <w:rPr>
                  <w:rFonts w:cs="Times New Roman"/>
                  <w:sz w:val="28"/>
                  <w:szCs w:val="28"/>
                </w:rPr>
                <w:t>26.51.53.130</w:t>
              </w:r>
            </w:hyperlink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D244E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Анализаторы аэрозолей, твердых и сыпучих веществ</w:t>
            </w:r>
          </w:p>
        </w:tc>
      </w:tr>
      <w:tr w:rsidR="00F722AB" w:rsidRPr="00905E66" w14:paraId="6631CCE3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AFE21" w14:textId="77777777" w:rsidR="00F722AB" w:rsidRPr="00905E66" w:rsidRDefault="002008A5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hyperlink r:id="rId14" w:history="1">
              <w:r w:rsidR="00F722AB" w:rsidRPr="00905E66">
                <w:rPr>
                  <w:rFonts w:cs="Times New Roman"/>
                  <w:sz w:val="28"/>
                  <w:szCs w:val="28"/>
                </w:rPr>
                <w:t>26.51.53.190</w:t>
              </w:r>
            </w:hyperlink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3E76A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Приборы и аппаратура для физического или химического анализа прочие, не включенные в другие группировки</w:t>
            </w:r>
          </w:p>
        </w:tc>
      </w:tr>
      <w:tr w:rsidR="00F722AB" w:rsidRPr="00905E66" w14:paraId="6968B7AD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73A25" w14:textId="77777777" w:rsidR="00F722AB" w:rsidRPr="00905E66" w:rsidRDefault="002008A5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hyperlink r:id="rId15" w:history="1">
              <w:r w:rsidR="00F722AB" w:rsidRPr="00905E66">
                <w:rPr>
                  <w:rFonts w:cs="Times New Roman"/>
                  <w:sz w:val="28"/>
                  <w:szCs w:val="28"/>
                </w:rPr>
                <w:t>26.51.61.110</w:t>
              </w:r>
            </w:hyperlink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E643F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Микроскопы (кроме микроскопов оптических)</w:t>
            </w:r>
          </w:p>
        </w:tc>
      </w:tr>
      <w:tr w:rsidR="00F722AB" w:rsidRPr="00905E66" w14:paraId="0A18A02B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63C81" w14:textId="77777777" w:rsidR="00F722AB" w:rsidRPr="00905E66" w:rsidRDefault="002008A5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hyperlink r:id="rId16" w:history="1">
              <w:r w:rsidR="00F722AB" w:rsidRPr="00905E66">
                <w:rPr>
                  <w:rFonts w:cs="Times New Roman"/>
                  <w:sz w:val="28"/>
                  <w:szCs w:val="28"/>
                </w:rPr>
                <w:t>26.70.22.150</w:t>
              </w:r>
            </w:hyperlink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BF8E7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Микроскопы оптические</w:t>
            </w:r>
          </w:p>
        </w:tc>
      </w:tr>
      <w:tr w:rsidR="00F722AB" w:rsidRPr="00905E66" w14:paraId="42BCA5FF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39991" w14:textId="5A3905D2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27.51.26.120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7253E" w14:textId="3AA7C552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Электроприборы для обогрева воздуха и электроприборы для обогрева почвы</w:t>
            </w:r>
          </w:p>
        </w:tc>
      </w:tr>
      <w:tr w:rsidR="00F722AB" w:rsidRPr="00905E66" w14:paraId="7BAF5809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FFBFE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28.22.15.110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30AB9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Автопогрузчики с вилочным захватом</w:t>
            </w:r>
          </w:p>
        </w:tc>
      </w:tr>
      <w:tr w:rsidR="00F722AB" w:rsidRPr="00905E66" w14:paraId="6C7E5D1C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BFA0D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28.22.15.120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4A72E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Погрузчики прочие</w:t>
            </w:r>
          </w:p>
        </w:tc>
      </w:tr>
      <w:tr w:rsidR="00F722AB" w:rsidRPr="00905E66" w14:paraId="73D48E8E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CDBBB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28.22.15.121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671B2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Электропогрузчики</w:t>
            </w:r>
          </w:p>
        </w:tc>
      </w:tr>
      <w:tr w:rsidR="00F722AB" w:rsidRPr="00905E66" w14:paraId="4B621BA9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A4D60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28.22.15.129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737BC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Погрузчики прочие, не включенные в другие группировки</w:t>
            </w:r>
          </w:p>
        </w:tc>
      </w:tr>
      <w:tr w:rsidR="00F722AB" w:rsidRPr="00905E66" w14:paraId="45627219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C9585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28.22.18.210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0EAF3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</w:tr>
      <w:tr w:rsidR="00F722AB" w:rsidRPr="00905E66" w14:paraId="2BF1D4F0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E4DFE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28.22.18.220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2C525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Погрузчики сельскохозяйственные прочие, кроме универсальных и навесных</w:t>
            </w:r>
          </w:p>
        </w:tc>
      </w:tr>
      <w:tr w:rsidR="00F722AB" w:rsidRPr="00905E66" w14:paraId="025EF85B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4020F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28.22.18.221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FE0C6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Погрузчики сельскохозяйственные специальные</w:t>
            </w:r>
          </w:p>
        </w:tc>
      </w:tr>
      <w:tr w:rsidR="00F722AB" w:rsidRPr="00905E66" w14:paraId="40A34357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AFA6F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28.22.18.222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669BC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Зернопогрузчики</w:t>
            </w:r>
          </w:p>
        </w:tc>
      </w:tr>
      <w:tr w:rsidR="00F722AB" w:rsidRPr="00905E66" w14:paraId="26B55776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EDD0B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28.22.18.223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29CC6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Погрузчики сельскохозяйственные грейферные</w:t>
            </w:r>
          </w:p>
        </w:tc>
      </w:tr>
      <w:tr w:rsidR="00F722AB" w:rsidRPr="00905E66" w14:paraId="4107FE8A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1E04C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28.22.18.224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68639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Свеклопогрузчики</w:t>
            </w:r>
          </w:p>
        </w:tc>
      </w:tr>
      <w:tr w:rsidR="00F722AB" w:rsidRPr="00905E66" w14:paraId="45212779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007FD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28.22.18.230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F5232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Загрузчики, разгрузчики сельскохозяйственные</w:t>
            </w:r>
          </w:p>
        </w:tc>
      </w:tr>
      <w:tr w:rsidR="00F722AB" w:rsidRPr="00905E66" w14:paraId="218CE274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62EAD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28.22.18.231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98C6D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Загрузчики сельскохозяйственные</w:t>
            </w:r>
          </w:p>
        </w:tc>
      </w:tr>
      <w:tr w:rsidR="00F722AB" w:rsidRPr="00905E66" w14:paraId="4068864C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FF59E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28.22.18.232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E95E0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Разгрузчики сельскохозяйственные</w:t>
            </w:r>
          </w:p>
        </w:tc>
      </w:tr>
      <w:tr w:rsidR="00F722AB" w:rsidRPr="00905E66" w14:paraId="04D67274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D91B2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28.22.18.234</w:t>
            </w:r>
          </w:p>
        </w:tc>
        <w:tc>
          <w:tcPr>
            <w:tcW w:w="7629" w:type="dxa"/>
          </w:tcPr>
          <w:p w14:paraId="668B30A7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Опрокидыватели сельскохозяйственные</w:t>
            </w:r>
          </w:p>
        </w:tc>
      </w:tr>
      <w:tr w:rsidR="00F722AB" w:rsidRPr="00905E66" w14:paraId="098D70FD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11D6B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lastRenderedPageBreak/>
              <w:t>28.22.18.240</w:t>
            </w:r>
          </w:p>
        </w:tc>
        <w:tc>
          <w:tcPr>
            <w:tcW w:w="7629" w:type="dxa"/>
          </w:tcPr>
          <w:p w14:paraId="267249FF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Погрузчики для животноводческих ферм</w:t>
            </w:r>
          </w:p>
        </w:tc>
      </w:tr>
      <w:tr w:rsidR="00F722AB" w:rsidRPr="00905E66" w14:paraId="2455B8AD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C8AE8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28.22.18.241</w:t>
            </w:r>
          </w:p>
        </w:tc>
        <w:tc>
          <w:tcPr>
            <w:tcW w:w="7629" w:type="dxa"/>
          </w:tcPr>
          <w:p w14:paraId="4819E43C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Погрузчики для животноводческих ферм специальные</w:t>
            </w:r>
          </w:p>
        </w:tc>
      </w:tr>
      <w:tr w:rsidR="00F722AB" w:rsidRPr="00905E66" w14:paraId="518665FA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89FD4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28.22.18.242</w:t>
            </w:r>
          </w:p>
        </w:tc>
        <w:tc>
          <w:tcPr>
            <w:tcW w:w="7629" w:type="dxa"/>
          </w:tcPr>
          <w:p w14:paraId="53287110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Погрузчики для животноводческих ферм грейферные</w:t>
            </w:r>
          </w:p>
        </w:tc>
      </w:tr>
      <w:tr w:rsidR="00F722AB" w:rsidRPr="00905E66" w14:paraId="088C6EC3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ED60B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28.22.18.243</w:t>
            </w:r>
          </w:p>
        </w:tc>
        <w:tc>
          <w:tcPr>
            <w:tcW w:w="7629" w:type="dxa"/>
          </w:tcPr>
          <w:p w14:paraId="36161766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Навозопогрузчики</w:t>
            </w:r>
          </w:p>
        </w:tc>
      </w:tr>
      <w:tr w:rsidR="00F722AB" w:rsidRPr="00905E66" w14:paraId="0DE4491F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0E8C3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28.22.18.244</w:t>
            </w:r>
          </w:p>
        </w:tc>
        <w:tc>
          <w:tcPr>
            <w:tcW w:w="7629" w:type="dxa"/>
          </w:tcPr>
          <w:p w14:paraId="28CE501E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Погрузчики-измельчители силоса и грубых кормов</w:t>
            </w:r>
          </w:p>
        </w:tc>
      </w:tr>
      <w:tr w:rsidR="00F722AB" w:rsidRPr="00905E66" w14:paraId="1EEED66F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EC468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28.22.18.245</w:t>
            </w:r>
          </w:p>
        </w:tc>
        <w:tc>
          <w:tcPr>
            <w:tcW w:w="7629" w:type="dxa"/>
          </w:tcPr>
          <w:p w14:paraId="4D71B9B9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Стогометатели</w:t>
            </w:r>
          </w:p>
        </w:tc>
      </w:tr>
      <w:tr w:rsidR="00F722AB" w:rsidRPr="00905E66" w14:paraId="13E3FB58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3E54E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28.22.18.246</w:t>
            </w:r>
          </w:p>
        </w:tc>
        <w:tc>
          <w:tcPr>
            <w:tcW w:w="7629" w:type="dxa"/>
          </w:tcPr>
          <w:p w14:paraId="6840AAC3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Погрузчики универсальные сельскохозяйственного назначения</w:t>
            </w:r>
          </w:p>
        </w:tc>
      </w:tr>
      <w:tr w:rsidR="00F722AB" w:rsidRPr="00905E66" w14:paraId="20D90D28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A6F14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28.22.18.249</w:t>
            </w:r>
          </w:p>
        </w:tc>
        <w:tc>
          <w:tcPr>
            <w:tcW w:w="7629" w:type="dxa"/>
          </w:tcPr>
          <w:p w14:paraId="5103FBA0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Погрузчики для животноводческих ферм прочие</w:t>
            </w:r>
          </w:p>
        </w:tc>
      </w:tr>
      <w:tr w:rsidR="00F722AB" w:rsidRPr="00905E66" w14:paraId="421F74A2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14926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28.22.18.250</w:t>
            </w:r>
          </w:p>
        </w:tc>
        <w:tc>
          <w:tcPr>
            <w:tcW w:w="7629" w:type="dxa"/>
          </w:tcPr>
          <w:p w14:paraId="32F02746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Загрузчики, разгрузчики для животноводческих ферм</w:t>
            </w:r>
          </w:p>
        </w:tc>
      </w:tr>
      <w:tr w:rsidR="00F722AB" w:rsidRPr="00905E66" w14:paraId="763E4EDF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A7DF3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28.22.18.251</w:t>
            </w:r>
          </w:p>
        </w:tc>
        <w:tc>
          <w:tcPr>
            <w:tcW w:w="7629" w:type="dxa"/>
          </w:tcPr>
          <w:p w14:paraId="012EAA0C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Загрузчики для животноводческих ферм</w:t>
            </w:r>
          </w:p>
        </w:tc>
      </w:tr>
      <w:tr w:rsidR="00F722AB" w:rsidRPr="00905E66" w14:paraId="43133DC7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74069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28.22.18.252</w:t>
            </w:r>
          </w:p>
        </w:tc>
        <w:tc>
          <w:tcPr>
            <w:tcW w:w="7629" w:type="dxa"/>
          </w:tcPr>
          <w:p w14:paraId="53CEE425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Разгрузчики для животноводческих ферм</w:t>
            </w:r>
          </w:p>
        </w:tc>
      </w:tr>
      <w:tr w:rsidR="00F722AB" w:rsidRPr="00905E66" w14:paraId="39C4849F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F7FD9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28.22.18.253</w:t>
            </w:r>
          </w:p>
        </w:tc>
        <w:tc>
          <w:tcPr>
            <w:tcW w:w="7629" w:type="dxa"/>
          </w:tcPr>
          <w:p w14:paraId="0688662D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Загрузчики сухих и влажных кормов</w:t>
            </w:r>
          </w:p>
        </w:tc>
      </w:tr>
      <w:tr w:rsidR="00F722AB" w:rsidRPr="00905E66" w14:paraId="2D446694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3298B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28.22.18.254</w:t>
            </w:r>
          </w:p>
        </w:tc>
        <w:tc>
          <w:tcPr>
            <w:tcW w:w="7629" w:type="dxa"/>
          </w:tcPr>
          <w:p w14:paraId="0CDD9FB4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Фуражиры</w:t>
            </w:r>
          </w:p>
        </w:tc>
      </w:tr>
      <w:tr w:rsidR="00F722AB" w:rsidRPr="00905E66" w14:paraId="230DA330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DFDBC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28.22.18.255</w:t>
            </w:r>
          </w:p>
        </w:tc>
        <w:tc>
          <w:tcPr>
            <w:tcW w:w="7629" w:type="dxa"/>
          </w:tcPr>
          <w:p w14:paraId="32EC01CB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Скирдорезы</w:t>
            </w:r>
          </w:p>
        </w:tc>
      </w:tr>
      <w:tr w:rsidR="00F722AB" w:rsidRPr="00905E66" w14:paraId="1DA7201D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F41C6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28.22.18.260</w:t>
            </w:r>
          </w:p>
        </w:tc>
        <w:tc>
          <w:tcPr>
            <w:tcW w:w="7629" w:type="dxa"/>
          </w:tcPr>
          <w:p w14:paraId="507B1A27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Машины подъемные для механизации складов, не включенные в другие группировки</w:t>
            </w:r>
          </w:p>
        </w:tc>
      </w:tr>
      <w:tr w:rsidR="00F722AB" w:rsidRPr="00905E66" w14:paraId="6DD9C324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5CA22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28.22.18.310</w:t>
            </w:r>
          </w:p>
        </w:tc>
        <w:tc>
          <w:tcPr>
            <w:tcW w:w="7629" w:type="dxa"/>
          </w:tcPr>
          <w:p w14:paraId="18B83519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Машины погрузочные и разгрузочные</w:t>
            </w:r>
          </w:p>
        </w:tc>
      </w:tr>
      <w:tr w:rsidR="00F722AB" w:rsidRPr="00905E66" w14:paraId="46EA3FFA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A2490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28.22.18.311</w:t>
            </w:r>
          </w:p>
        </w:tc>
        <w:tc>
          <w:tcPr>
            <w:tcW w:w="7629" w:type="dxa"/>
          </w:tcPr>
          <w:p w14:paraId="70995F4F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Машины для выгрузки сыпучих и кусковых грузов из вагонов</w:t>
            </w:r>
          </w:p>
        </w:tc>
      </w:tr>
      <w:tr w:rsidR="00F722AB" w:rsidRPr="00905E66" w14:paraId="361CDFD2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56FF3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28.22.18.312</w:t>
            </w:r>
          </w:p>
        </w:tc>
        <w:tc>
          <w:tcPr>
            <w:tcW w:w="7629" w:type="dxa"/>
          </w:tcPr>
          <w:p w14:paraId="358478D9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Машины инерционные для выгрузки сыпучих грузов из вагонов</w:t>
            </w:r>
          </w:p>
        </w:tc>
      </w:tr>
      <w:tr w:rsidR="00F722AB" w:rsidRPr="00905E66" w14:paraId="5B184D93" w14:textId="77777777" w:rsidTr="002A4852"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F0D45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28.22.18.313</w:t>
            </w:r>
          </w:p>
        </w:tc>
        <w:tc>
          <w:tcPr>
            <w:tcW w:w="7629" w:type="dxa"/>
          </w:tcPr>
          <w:p w14:paraId="774CDF1D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Машины для погрузки затаренных грузов</w:t>
            </w:r>
          </w:p>
        </w:tc>
      </w:tr>
      <w:tr w:rsidR="00F722AB" w:rsidRPr="00905E66" w14:paraId="7C19DEA9" w14:textId="77777777" w:rsidTr="002A4852">
        <w:tc>
          <w:tcPr>
            <w:tcW w:w="1686" w:type="dxa"/>
          </w:tcPr>
          <w:p w14:paraId="10BBAFAD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28.22.18.320</w:t>
            </w:r>
          </w:p>
        </w:tc>
        <w:tc>
          <w:tcPr>
            <w:tcW w:w="7629" w:type="dxa"/>
          </w:tcPr>
          <w:p w14:paraId="0B4F4BC1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Устройства загрузочные механические для сыпучих материалов</w:t>
            </w:r>
          </w:p>
        </w:tc>
      </w:tr>
      <w:tr w:rsidR="00F722AB" w:rsidRPr="00905E66" w14:paraId="15490A3D" w14:textId="77777777" w:rsidTr="002A4852">
        <w:tc>
          <w:tcPr>
            <w:tcW w:w="1686" w:type="dxa"/>
          </w:tcPr>
          <w:p w14:paraId="53693666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28.22.18.390</w:t>
            </w:r>
          </w:p>
        </w:tc>
        <w:tc>
          <w:tcPr>
            <w:tcW w:w="7629" w:type="dxa"/>
          </w:tcPr>
          <w:p w14:paraId="0658BCA0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F722AB" w:rsidRPr="00905E66" w14:paraId="0D0FCF58" w14:textId="77777777" w:rsidTr="002A4852">
        <w:tc>
          <w:tcPr>
            <w:tcW w:w="1686" w:type="dxa"/>
          </w:tcPr>
          <w:p w14:paraId="495D0C84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28.25.1</w:t>
            </w:r>
          </w:p>
        </w:tc>
        <w:tc>
          <w:tcPr>
            <w:tcW w:w="7629" w:type="dxa"/>
          </w:tcPr>
          <w:p w14:paraId="11B5F8A0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Теплообменники; оборудование промышленное для кондиционирования воздуха, холодильное и морозильное оборудование</w:t>
            </w:r>
          </w:p>
        </w:tc>
      </w:tr>
      <w:tr w:rsidR="00F722AB" w:rsidRPr="00905E66" w14:paraId="70A2F564" w14:textId="77777777" w:rsidTr="002A4852">
        <w:tc>
          <w:tcPr>
            <w:tcW w:w="1686" w:type="dxa"/>
          </w:tcPr>
          <w:p w14:paraId="2BC12A93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28.25.2</w:t>
            </w:r>
          </w:p>
        </w:tc>
        <w:tc>
          <w:tcPr>
            <w:tcW w:w="7629" w:type="dxa"/>
          </w:tcPr>
          <w:p w14:paraId="2C8B21F8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Вентиляторы, кроме настольных, напольных, настенных, оконных, потолочных или вентиляторов для крыш</w:t>
            </w:r>
          </w:p>
        </w:tc>
      </w:tr>
      <w:tr w:rsidR="00F722AB" w:rsidRPr="00905E66" w14:paraId="2B66ABFF" w14:textId="77777777" w:rsidTr="002A4852">
        <w:tc>
          <w:tcPr>
            <w:tcW w:w="1686" w:type="dxa"/>
          </w:tcPr>
          <w:p w14:paraId="2476085E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28.29.11</w:t>
            </w:r>
          </w:p>
        </w:tc>
        <w:tc>
          <w:tcPr>
            <w:tcW w:w="7629" w:type="dxa"/>
          </w:tcPr>
          <w:p w14:paraId="5F2BB90A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Генераторы для получения генераторного или водяного газа; ацетиленовые и аналогичные газогенераторы; установки для дистилляции или очистки</w:t>
            </w:r>
          </w:p>
        </w:tc>
      </w:tr>
      <w:tr w:rsidR="00F722AB" w:rsidRPr="00905E66" w14:paraId="698CC5DE" w14:textId="77777777" w:rsidTr="002A4852">
        <w:tc>
          <w:tcPr>
            <w:tcW w:w="1686" w:type="dxa"/>
          </w:tcPr>
          <w:p w14:paraId="022FB7CE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28.29.12</w:t>
            </w:r>
          </w:p>
        </w:tc>
        <w:tc>
          <w:tcPr>
            <w:tcW w:w="7629" w:type="dxa"/>
          </w:tcPr>
          <w:p w14:paraId="7BAAFBDA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Оборудование и установки для фильтрования или очистки жидкостей</w:t>
            </w:r>
          </w:p>
        </w:tc>
      </w:tr>
      <w:tr w:rsidR="00F722AB" w:rsidRPr="00905E66" w14:paraId="644F511D" w14:textId="77777777" w:rsidTr="002A4852">
        <w:tc>
          <w:tcPr>
            <w:tcW w:w="1686" w:type="dxa"/>
          </w:tcPr>
          <w:p w14:paraId="1ED87738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28.29.21</w:t>
            </w:r>
          </w:p>
        </w:tc>
        <w:tc>
          <w:tcPr>
            <w:tcW w:w="7629" w:type="dxa"/>
          </w:tcPr>
          <w:p w14:paraId="71625477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Оборудование для мойки, заполнения, закупоривания или упаковывания бутылок или прочих емкостей</w:t>
            </w:r>
          </w:p>
        </w:tc>
      </w:tr>
      <w:tr w:rsidR="00F722AB" w:rsidRPr="00905E66" w14:paraId="7CE8A2F0" w14:textId="77777777" w:rsidTr="002A4852">
        <w:tc>
          <w:tcPr>
            <w:tcW w:w="1686" w:type="dxa"/>
          </w:tcPr>
          <w:p w14:paraId="4171CE2A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28.29.31</w:t>
            </w:r>
          </w:p>
        </w:tc>
        <w:tc>
          <w:tcPr>
            <w:tcW w:w="7629" w:type="dxa"/>
          </w:tcPr>
          <w:p w14:paraId="45FEEC43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Оборудование для взвешивания промышленного назначения; весы для непрерывного взвешивания изделий на конвейерах; весы, отрегулированные на постоянную массу, и весы, загружающие груз определенной массы в емкость или контейнер</w:t>
            </w:r>
          </w:p>
          <w:p w14:paraId="5FBA995C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Эта группировка также включает:</w:t>
            </w:r>
          </w:p>
          <w:p w14:paraId="149A4228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lastRenderedPageBreak/>
              <w:t>- высокоточный инструмент</w:t>
            </w:r>
          </w:p>
        </w:tc>
      </w:tr>
      <w:tr w:rsidR="00F722AB" w:rsidRPr="00905E66" w14:paraId="34FE2893" w14:textId="77777777" w:rsidTr="002A4852">
        <w:tc>
          <w:tcPr>
            <w:tcW w:w="1686" w:type="dxa"/>
          </w:tcPr>
          <w:p w14:paraId="6FB707BF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lastRenderedPageBreak/>
              <w:t>28.30</w:t>
            </w:r>
          </w:p>
        </w:tc>
        <w:tc>
          <w:tcPr>
            <w:tcW w:w="7629" w:type="dxa"/>
          </w:tcPr>
          <w:p w14:paraId="5BB11EF9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Машины и оборудование для сельского и лесного хозяйства</w:t>
            </w:r>
          </w:p>
        </w:tc>
      </w:tr>
      <w:tr w:rsidR="00F722AB" w:rsidRPr="00905E66" w14:paraId="4F5EC44C" w14:textId="77777777" w:rsidTr="002A4852">
        <w:tc>
          <w:tcPr>
            <w:tcW w:w="1686" w:type="dxa"/>
          </w:tcPr>
          <w:p w14:paraId="3929791F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28.93</w:t>
            </w:r>
          </w:p>
        </w:tc>
        <w:tc>
          <w:tcPr>
            <w:tcW w:w="7629" w:type="dxa"/>
          </w:tcPr>
          <w:p w14:paraId="07186EC9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Оборудование для производства пищевых продуктов, напитков и табачных изделий</w:t>
            </w:r>
          </w:p>
        </w:tc>
      </w:tr>
      <w:tr w:rsidR="00F722AB" w:rsidRPr="00905E66" w14:paraId="53920638" w14:textId="77777777" w:rsidTr="002A4852">
        <w:tc>
          <w:tcPr>
            <w:tcW w:w="1686" w:type="dxa"/>
          </w:tcPr>
          <w:p w14:paraId="139F91B7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29.10.41</w:t>
            </w:r>
          </w:p>
        </w:tc>
        <w:tc>
          <w:tcPr>
            <w:tcW w:w="7629" w:type="dxa"/>
          </w:tcPr>
          <w:p w14:paraId="6BA5D2B9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</w:t>
            </w:r>
          </w:p>
        </w:tc>
      </w:tr>
      <w:tr w:rsidR="00F722AB" w:rsidRPr="00905E66" w14:paraId="510A5B23" w14:textId="77777777" w:rsidTr="002A4852">
        <w:tc>
          <w:tcPr>
            <w:tcW w:w="1686" w:type="dxa"/>
          </w:tcPr>
          <w:p w14:paraId="7FA99204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29.10.42</w:t>
            </w:r>
          </w:p>
        </w:tc>
        <w:tc>
          <w:tcPr>
            <w:tcW w:w="7629" w:type="dxa"/>
          </w:tcPr>
          <w:p w14:paraId="2753B318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</w:tr>
      <w:tr w:rsidR="00F722AB" w:rsidRPr="00905E66" w14:paraId="5F1485A1" w14:textId="77777777" w:rsidTr="002A4852">
        <w:tc>
          <w:tcPr>
            <w:tcW w:w="1686" w:type="dxa"/>
          </w:tcPr>
          <w:p w14:paraId="4BD1A18B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29.10.59.390</w:t>
            </w:r>
          </w:p>
        </w:tc>
        <w:tc>
          <w:tcPr>
            <w:tcW w:w="7629" w:type="dxa"/>
          </w:tcPr>
          <w:p w14:paraId="442F2112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</w:tr>
      <w:tr w:rsidR="00F722AB" w:rsidRPr="00905E66" w14:paraId="2C946D71" w14:textId="77777777" w:rsidTr="002A4852">
        <w:tc>
          <w:tcPr>
            <w:tcW w:w="1686" w:type="dxa"/>
          </w:tcPr>
          <w:p w14:paraId="00FF5881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29.20.23</w:t>
            </w:r>
          </w:p>
        </w:tc>
        <w:tc>
          <w:tcPr>
            <w:tcW w:w="7629" w:type="dxa"/>
          </w:tcPr>
          <w:p w14:paraId="5EF3085B" w14:textId="77777777" w:rsidR="00F722AB" w:rsidRPr="00905E66" w:rsidRDefault="00F722AB" w:rsidP="00AE11BC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Прицепы и полуприцепы прочие</w:t>
            </w:r>
          </w:p>
        </w:tc>
      </w:tr>
      <w:tr w:rsidR="007105EC" w:rsidRPr="00AE11BC" w14:paraId="00974681" w14:textId="77777777" w:rsidTr="00905E66">
        <w:tc>
          <w:tcPr>
            <w:tcW w:w="1686" w:type="dxa"/>
            <w:shd w:val="clear" w:color="auto" w:fill="auto"/>
            <w:vAlign w:val="center"/>
          </w:tcPr>
          <w:p w14:paraId="29942972" w14:textId="64560A33" w:rsidR="007105EC" w:rsidRPr="00905E66" w:rsidRDefault="00796445" w:rsidP="00905E66">
            <w:pPr>
              <w:pStyle w:val="ab"/>
              <w:rPr>
                <w:rFonts w:cs="Times New Roman"/>
                <w:sz w:val="28"/>
                <w:szCs w:val="28"/>
              </w:rPr>
            </w:pPr>
            <w:bookmarkStart w:id="4" w:name="_GoBack" w:colFirst="0" w:colLast="1"/>
            <w:r w:rsidRPr="00905E66">
              <w:rPr>
                <w:rFonts w:cs="Times New Roman"/>
                <w:sz w:val="28"/>
                <w:szCs w:val="28"/>
              </w:rPr>
              <w:t>81.30.10</w:t>
            </w:r>
          </w:p>
        </w:tc>
        <w:tc>
          <w:tcPr>
            <w:tcW w:w="7629" w:type="dxa"/>
            <w:shd w:val="clear" w:color="auto" w:fill="auto"/>
            <w:vAlign w:val="center"/>
          </w:tcPr>
          <w:p w14:paraId="3406B695" w14:textId="4EC120BD" w:rsidR="007105EC" w:rsidRPr="00AE11BC" w:rsidRDefault="00796445" w:rsidP="00905E66">
            <w:pPr>
              <w:pStyle w:val="ab"/>
              <w:rPr>
                <w:rFonts w:cs="Times New Roman"/>
                <w:sz w:val="28"/>
                <w:szCs w:val="28"/>
              </w:rPr>
            </w:pPr>
            <w:r w:rsidRPr="00905E66">
              <w:rPr>
                <w:rFonts w:cs="Times New Roman"/>
                <w:sz w:val="28"/>
                <w:szCs w:val="28"/>
              </w:rPr>
              <w:t>Оборудование и техника, необходимые для оказания услуг по удержанию почвы, мелиорации, эксплуатации противопаводковых водохранилищ и т.д.</w:t>
            </w:r>
          </w:p>
        </w:tc>
      </w:tr>
      <w:bookmarkEnd w:id="4"/>
    </w:tbl>
    <w:p w14:paraId="7AB14CBD" w14:textId="77777777" w:rsidR="00AE11BC" w:rsidRPr="00AE11BC" w:rsidRDefault="00AE11BC" w:rsidP="00AE11BC">
      <w:pPr>
        <w:pStyle w:val="ab"/>
        <w:rPr>
          <w:rFonts w:cs="Times New Roman"/>
          <w:sz w:val="28"/>
          <w:szCs w:val="28"/>
        </w:rPr>
      </w:pPr>
    </w:p>
    <w:p w14:paraId="7ED9D828" w14:textId="77777777" w:rsidR="00AE11BC" w:rsidRPr="00AE11BC" w:rsidRDefault="00AE11BC" w:rsidP="00AE11BC">
      <w:pPr>
        <w:pStyle w:val="ab"/>
        <w:rPr>
          <w:rFonts w:cs="Times New Roman"/>
          <w:sz w:val="28"/>
          <w:szCs w:val="28"/>
        </w:rPr>
      </w:pPr>
    </w:p>
    <w:p w14:paraId="06466D26" w14:textId="77777777" w:rsidR="00AE11BC" w:rsidRPr="00AE11BC" w:rsidRDefault="00AE11BC" w:rsidP="00AE11BC">
      <w:pPr>
        <w:pStyle w:val="ab"/>
        <w:rPr>
          <w:rFonts w:cs="Times New Roman"/>
          <w:sz w:val="28"/>
          <w:szCs w:val="28"/>
        </w:rPr>
      </w:pPr>
    </w:p>
    <w:p w14:paraId="56D5EC99" w14:textId="77777777" w:rsidR="00AE11BC" w:rsidRPr="00AE11BC" w:rsidRDefault="00AE11BC" w:rsidP="00AE11BC">
      <w:pPr>
        <w:pStyle w:val="ab"/>
        <w:rPr>
          <w:rFonts w:cs="Times New Roman"/>
          <w:sz w:val="28"/>
          <w:szCs w:val="28"/>
        </w:rPr>
      </w:pPr>
    </w:p>
    <w:p w14:paraId="67E28059" w14:textId="77777777" w:rsidR="00AE11BC" w:rsidRPr="00AE11BC" w:rsidRDefault="00AE11BC" w:rsidP="00AE11BC">
      <w:pPr>
        <w:pStyle w:val="ab"/>
        <w:rPr>
          <w:rFonts w:cs="Times New Roman"/>
          <w:sz w:val="28"/>
          <w:szCs w:val="28"/>
        </w:rPr>
      </w:pPr>
    </w:p>
    <w:sectPr w:rsidR="00AE11BC" w:rsidRPr="00AE11BC" w:rsidSect="00A21078">
      <w:headerReference w:type="default" r:id="rId17"/>
      <w:pgSz w:w="11906" w:h="16838"/>
      <w:pgMar w:top="1134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15F26" w14:textId="77777777" w:rsidR="002008A5" w:rsidRDefault="002008A5" w:rsidP="00A22F8E">
      <w:pPr>
        <w:spacing w:after="0" w:line="240" w:lineRule="auto"/>
      </w:pPr>
      <w:r>
        <w:separator/>
      </w:r>
    </w:p>
  </w:endnote>
  <w:endnote w:type="continuationSeparator" w:id="0">
    <w:p w14:paraId="14B176F9" w14:textId="77777777" w:rsidR="002008A5" w:rsidRDefault="002008A5" w:rsidP="00A2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C7387" w14:textId="77777777" w:rsidR="002008A5" w:rsidRDefault="002008A5" w:rsidP="00A22F8E">
      <w:pPr>
        <w:spacing w:after="0" w:line="240" w:lineRule="auto"/>
      </w:pPr>
      <w:r>
        <w:separator/>
      </w:r>
    </w:p>
  </w:footnote>
  <w:footnote w:type="continuationSeparator" w:id="0">
    <w:p w14:paraId="38BE4F62" w14:textId="77777777" w:rsidR="002008A5" w:rsidRDefault="002008A5" w:rsidP="00A2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402387"/>
      <w:docPartObj>
        <w:docPartGallery w:val="Page Numbers (Top of Page)"/>
        <w:docPartUnique/>
      </w:docPartObj>
    </w:sdtPr>
    <w:sdtEndPr/>
    <w:sdtContent>
      <w:p w14:paraId="061F37A2" w14:textId="26E06AF4" w:rsidR="00AA2BFE" w:rsidRDefault="00AA2B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E66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15784"/>
    <w:multiLevelType w:val="hybridMultilevel"/>
    <w:tmpl w:val="228EF0CC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465115"/>
    <w:multiLevelType w:val="hybridMultilevel"/>
    <w:tmpl w:val="F9220FA0"/>
    <w:lvl w:ilvl="0" w:tplc="DC0425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21"/>
    <w:rsid w:val="000018E8"/>
    <w:rsid w:val="00004701"/>
    <w:rsid w:val="000069C8"/>
    <w:rsid w:val="00007EE2"/>
    <w:rsid w:val="000110DF"/>
    <w:rsid w:val="00011C50"/>
    <w:rsid w:val="00011D89"/>
    <w:rsid w:val="00021A56"/>
    <w:rsid w:val="00022CBC"/>
    <w:rsid w:val="00023F6D"/>
    <w:rsid w:val="00025C16"/>
    <w:rsid w:val="00030EBB"/>
    <w:rsid w:val="00031B10"/>
    <w:rsid w:val="000356E7"/>
    <w:rsid w:val="000357D4"/>
    <w:rsid w:val="0004095A"/>
    <w:rsid w:val="00042BA4"/>
    <w:rsid w:val="00043A3B"/>
    <w:rsid w:val="000452CE"/>
    <w:rsid w:val="000455D5"/>
    <w:rsid w:val="00055D4B"/>
    <w:rsid w:val="00055F64"/>
    <w:rsid w:val="0005626D"/>
    <w:rsid w:val="0005677D"/>
    <w:rsid w:val="00057539"/>
    <w:rsid w:val="000577E3"/>
    <w:rsid w:val="00057CAB"/>
    <w:rsid w:val="000635ED"/>
    <w:rsid w:val="00063ECD"/>
    <w:rsid w:val="00070A7A"/>
    <w:rsid w:val="00071D0E"/>
    <w:rsid w:val="00074FB4"/>
    <w:rsid w:val="000771C2"/>
    <w:rsid w:val="0007757A"/>
    <w:rsid w:val="0008133B"/>
    <w:rsid w:val="000825E9"/>
    <w:rsid w:val="00084ECA"/>
    <w:rsid w:val="000A1AD4"/>
    <w:rsid w:val="000A5238"/>
    <w:rsid w:val="000A73DE"/>
    <w:rsid w:val="000B0523"/>
    <w:rsid w:val="000B205F"/>
    <w:rsid w:val="000B61A7"/>
    <w:rsid w:val="000B796A"/>
    <w:rsid w:val="000C2A4E"/>
    <w:rsid w:val="000C6918"/>
    <w:rsid w:val="000D2670"/>
    <w:rsid w:val="000D4730"/>
    <w:rsid w:val="000D7659"/>
    <w:rsid w:val="000E3093"/>
    <w:rsid w:val="000E3AE8"/>
    <w:rsid w:val="000F4C57"/>
    <w:rsid w:val="000F6881"/>
    <w:rsid w:val="000F6FBD"/>
    <w:rsid w:val="00103952"/>
    <w:rsid w:val="0010449A"/>
    <w:rsid w:val="00105F5C"/>
    <w:rsid w:val="001069E1"/>
    <w:rsid w:val="0011222B"/>
    <w:rsid w:val="001179BC"/>
    <w:rsid w:val="0012095A"/>
    <w:rsid w:val="00121CB7"/>
    <w:rsid w:val="00122C1E"/>
    <w:rsid w:val="00126616"/>
    <w:rsid w:val="00127372"/>
    <w:rsid w:val="0013073D"/>
    <w:rsid w:val="0013095A"/>
    <w:rsid w:val="0013522D"/>
    <w:rsid w:val="00140646"/>
    <w:rsid w:val="001426FA"/>
    <w:rsid w:val="00143CF0"/>
    <w:rsid w:val="001450F5"/>
    <w:rsid w:val="00146ADB"/>
    <w:rsid w:val="00147B04"/>
    <w:rsid w:val="001510F5"/>
    <w:rsid w:val="00153C61"/>
    <w:rsid w:val="001551D7"/>
    <w:rsid w:val="00156C83"/>
    <w:rsid w:val="001637DB"/>
    <w:rsid w:val="00163C29"/>
    <w:rsid w:val="00165E33"/>
    <w:rsid w:val="00166A4E"/>
    <w:rsid w:val="00170D48"/>
    <w:rsid w:val="001717DA"/>
    <w:rsid w:val="001721DA"/>
    <w:rsid w:val="0017416E"/>
    <w:rsid w:val="001748E0"/>
    <w:rsid w:val="0017599E"/>
    <w:rsid w:val="00177B7D"/>
    <w:rsid w:val="00183B16"/>
    <w:rsid w:val="00184E17"/>
    <w:rsid w:val="00185514"/>
    <w:rsid w:val="00192CB8"/>
    <w:rsid w:val="00195315"/>
    <w:rsid w:val="001A0380"/>
    <w:rsid w:val="001A15A4"/>
    <w:rsid w:val="001A5FAA"/>
    <w:rsid w:val="001B08A0"/>
    <w:rsid w:val="001B0B82"/>
    <w:rsid w:val="001B2453"/>
    <w:rsid w:val="001B3256"/>
    <w:rsid w:val="001B3AC6"/>
    <w:rsid w:val="001B3BBC"/>
    <w:rsid w:val="001B3EB2"/>
    <w:rsid w:val="001B4174"/>
    <w:rsid w:val="001B4FC2"/>
    <w:rsid w:val="001B7BE3"/>
    <w:rsid w:val="001C045D"/>
    <w:rsid w:val="001C2D88"/>
    <w:rsid w:val="001C42CC"/>
    <w:rsid w:val="001C6E37"/>
    <w:rsid w:val="001C7A29"/>
    <w:rsid w:val="001D1B56"/>
    <w:rsid w:val="001D1D33"/>
    <w:rsid w:val="001D3711"/>
    <w:rsid w:val="001D5B3B"/>
    <w:rsid w:val="001D5CBA"/>
    <w:rsid w:val="001D6B57"/>
    <w:rsid w:val="001E4579"/>
    <w:rsid w:val="001F0A45"/>
    <w:rsid w:val="001F0FE3"/>
    <w:rsid w:val="001F1768"/>
    <w:rsid w:val="001F237B"/>
    <w:rsid w:val="001F44C0"/>
    <w:rsid w:val="001F4D62"/>
    <w:rsid w:val="001F735F"/>
    <w:rsid w:val="002006C6"/>
    <w:rsid w:val="002008A5"/>
    <w:rsid w:val="00203F07"/>
    <w:rsid w:val="002041D6"/>
    <w:rsid w:val="00206970"/>
    <w:rsid w:val="00206AFE"/>
    <w:rsid w:val="002070D1"/>
    <w:rsid w:val="00207231"/>
    <w:rsid w:val="00207970"/>
    <w:rsid w:val="00217CA9"/>
    <w:rsid w:val="00220988"/>
    <w:rsid w:val="00223A61"/>
    <w:rsid w:val="00227334"/>
    <w:rsid w:val="002320CE"/>
    <w:rsid w:val="0023554B"/>
    <w:rsid w:val="002452D6"/>
    <w:rsid w:val="00245BE8"/>
    <w:rsid w:val="0025030E"/>
    <w:rsid w:val="002519FB"/>
    <w:rsid w:val="0025362F"/>
    <w:rsid w:val="00254D45"/>
    <w:rsid w:val="0025687C"/>
    <w:rsid w:val="00257102"/>
    <w:rsid w:val="00261DC1"/>
    <w:rsid w:val="00265684"/>
    <w:rsid w:val="00274AEC"/>
    <w:rsid w:val="00275ACE"/>
    <w:rsid w:val="002801E3"/>
    <w:rsid w:val="00280634"/>
    <w:rsid w:val="00281286"/>
    <w:rsid w:val="00282EED"/>
    <w:rsid w:val="00285AF9"/>
    <w:rsid w:val="0028677B"/>
    <w:rsid w:val="0028722E"/>
    <w:rsid w:val="0029292A"/>
    <w:rsid w:val="00292D68"/>
    <w:rsid w:val="00293497"/>
    <w:rsid w:val="002A0DF2"/>
    <w:rsid w:val="002A3437"/>
    <w:rsid w:val="002A4852"/>
    <w:rsid w:val="002A5D29"/>
    <w:rsid w:val="002A6EB7"/>
    <w:rsid w:val="002A79B1"/>
    <w:rsid w:val="002B586A"/>
    <w:rsid w:val="002B5B9E"/>
    <w:rsid w:val="002C167B"/>
    <w:rsid w:val="002C2E32"/>
    <w:rsid w:val="002C3250"/>
    <w:rsid w:val="002C4F72"/>
    <w:rsid w:val="002D00AE"/>
    <w:rsid w:val="002D286A"/>
    <w:rsid w:val="002D31B6"/>
    <w:rsid w:val="002D41FA"/>
    <w:rsid w:val="002D49E5"/>
    <w:rsid w:val="002D4E9D"/>
    <w:rsid w:val="002D63D1"/>
    <w:rsid w:val="002D74E1"/>
    <w:rsid w:val="002E7E76"/>
    <w:rsid w:val="002F2071"/>
    <w:rsid w:val="002F4118"/>
    <w:rsid w:val="00301A36"/>
    <w:rsid w:val="003039AC"/>
    <w:rsid w:val="00304271"/>
    <w:rsid w:val="0031259E"/>
    <w:rsid w:val="00312CE3"/>
    <w:rsid w:val="00321D1C"/>
    <w:rsid w:val="003238BB"/>
    <w:rsid w:val="00324EB0"/>
    <w:rsid w:val="0032540D"/>
    <w:rsid w:val="00325DD5"/>
    <w:rsid w:val="00327B50"/>
    <w:rsid w:val="00330B5C"/>
    <w:rsid w:val="00330EC7"/>
    <w:rsid w:val="00334E63"/>
    <w:rsid w:val="0034247F"/>
    <w:rsid w:val="00355A86"/>
    <w:rsid w:val="00370516"/>
    <w:rsid w:val="0037283E"/>
    <w:rsid w:val="0037304A"/>
    <w:rsid w:val="003736A1"/>
    <w:rsid w:val="0037666C"/>
    <w:rsid w:val="00382A42"/>
    <w:rsid w:val="00384611"/>
    <w:rsid w:val="00386FA7"/>
    <w:rsid w:val="00387434"/>
    <w:rsid w:val="003938D9"/>
    <w:rsid w:val="00397D6C"/>
    <w:rsid w:val="003A091C"/>
    <w:rsid w:val="003A1689"/>
    <w:rsid w:val="003A1720"/>
    <w:rsid w:val="003A2402"/>
    <w:rsid w:val="003A6A6C"/>
    <w:rsid w:val="003B07EC"/>
    <w:rsid w:val="003B24DB"/>
    <w:rsid w:val="003B4D2B"/>
    <w:rsid w:val="003B5041"/>
    <w:rsid w:val="003B7C84"/>
    <w:rsid w:val="003C024D"/>
    <w:rsid w:val="003C0BEB"/>
    <w:rsid w:val="003C6F7F"/>
    <w:rsid w:val="003D077E"/>
    <w:rsid w:val="003D2A2A"/>
    <w:rsid w:val="003D3B22"/>
    <w:rsid w:val="003D5483"/>
    <w:rsid w:val="003D5790"/>
    <w:rsid w:val="003D5B00"/>
    <w:rsid w:val="003D61B1"/>
    <w:rsid w:val="003D7F09"/>
    <w:rsid w:val="003E1D95"/>
    <w:rsid w:val="003E27FE"/>
    <w:rsid w:val="003E5E94"/>
    <w:rsid w:val="003E6035"/>
    <w:rsid w:val="003E6654"/>
    <w:rsid w:val="003E7254"/>
    <w:rsid w:val="003F1399"/>
    <w:rsid w:val="003F180E"/>
    <w:rsid w:val="003F2961"/>
    <w:rsid w:val="003F4CFB"/>
    <w:rsid w:val="003F5A7C"/>
    <w:rsid w:val="0040002A"/>
    <w:rsid w:val="00400858"/>
    <w:rsid w:val="00402F71"/>
    <w:rsid w:val="00402F92"/>
    <w:rsid w:val="00404693"/>
    <w:rsid w:val="00405BB9"/>
    <w:rsid w:val="004178F9"/>
    <w:rsid w:val="00417BB1"/>
    <w:rsid w:val="00424D19"/>
    <w:rsid w:val="00430E38"/>
    <w:rsid w:val="0043303D"/>
    <w:rsid w:val="00433B05"/>
    <w:rsid w:val="004356CD"/>
    <w:rsid w:val="0043730C"/>
    <w:rsid w:val="00443FB5"/>
    <w:rsid w:val="00444386"/>
    <w:rsid w:val="00444A44"/>
    <w:rsid w:val="00445285"/>
    <w:rsid w:val="00446AA6"/>
    <w:rsid w:val="0045121F"/>
    <w:rsid w:val="00451A8B"/>
    <w:rsid w:val="00451FC5"/>
    <w:rsid w:val="004535EB"/>
    <w:rsid w:val="00456445"/>
    <w:rsid w:val="00460101"/>
    <w:rsid w:val="00460851"/>
    <w:rsid w:val="00461C90"/>
    <w:rsid w:val="00462344"/>
    <w:rsid w:val="00462711"/>
    <w:rsid w:val="00463919"/>
    <w:rsid w:val="00464A82"/>
    <w:rsid w:val="004654D7"/>
    <w:rsid w:val="00465BD4"/>
    <w:rsid w:val="00474A6A"/>
    <w:rsid w:val="00476166"/>
    <w:rsid w:val="00476F1F"/>
    <w:rsid w:val="00477DF7"/>
    <w:rsid w:val="00480C8D"/>
    <w:rsid w:val="004812EC"/>
    <w:rsid w:val="00483A60"/>
    <w:rsid w:val="00485691"/>
    <w:rsid w:val="00486B89"/>
    <w:rsid w:val="00486D76"/>
    <w:rsid w:val="004876EF"/>
    <w:rsid w:val="004906FB"/>
    <w:rsid w:val="00491F72"/>
    <w:rsid w:val="0049381A"/>
    <w:rsid w:val="0049697A"/>
    <w:rsid w:val="004A05F4"/>
    <w:rsid w:val="004A1B69"/>
    <w:rsid w:val="004A308D"/>
    <w:rsid w:val="004A35AE"/>
    <w:rsid w:val="004A79F8"/>
    <w:rsid w:val="004B091B"/>
    <w:rsid w:val="004B6B73"/>
    <w:rsid w:val="004B773D"/>
    <w:rsid w:val="004D1339"/>
    <w:rsid w:val="004D360F"/>
    <w:rsid w:val="004D6DAF"/>
    <w:rsid w:val="004E1401"/>
    <w:rsid w:val="004E2253"/>
    <w:rsid w:val="004E51EC"/>
    <w:rsid w:val="004E69F3"/>
    <w:rsid w:val="004F4061"/>
    <w:rsid w:val="004F66A0"/>
    <w:rsid w:val="004F6834"/>
    <w:rsid w:val="00500AB3"/>
    <w:rsid w:val="00504EA2"/>
    <w:rsid w:val="00504FDA"/>
    <w:rsid w:val="00505233"/>
    <w:rsid w:val="00507873"/>
    <w:rsid w:val="00510CB9"/>
    <w:rsid w:val="00512DA8"/>
    <w:rsid w:val="005130F5"/>
    <w:rsid w:val="00514438"/>
    <w:rsid w:val="00517A08"/>
    <w:rsid w:val="00520C45"/>
    <w:rsid w:val="00521FFB"/>
    <w:rsid w:val="00526BCE"/>
    <w:rsid w:val="00526CC6"/>
    <w:rsid w:val="00531886"/>
    <w:rsid w:val="00531B76"/>
    <w:rsid w:val="005324DB"/>
    <w:rsid w:val="005328C5"/>
    <w:rsid w:val="00533646"/>
    <w:rsid w:val="00535C07"/>
    <w:rsid w:val="00543C25"/>
    <w:rsid w:val="00552E31"/>
    <w:rsid w:val="00553C5C"/>
    <w:rsid w:val="00555BFC"/>
    <w:rsid w:val="005577C4"/>
    <w:rsid w:val="00561BB7"/>
    <w:rsid w:val="00566B42"/>
    <w:rsid w:val="00567EBA"/>
    <w:rsid w:val="005752A3"/>
    <w:rsid w:val="00575888"/>
    <w:rsid w:val="00576191"/>
    <w:rsid w:val="005825B1"/>
    <w:rsid w:val="0058591A"/>
    <w:rsid w:val="005930E4"/>
    <w:rsid w:val="00596334"/>
    <w:rsid w:val="005A0E70"/>
    <w:rsid w:val="005A5B8F"/>
    <w:rsid w:val="005A636B"/>
    <w:rsid w:val="005B1E94"/>
    <w:rsid w:val="005B4197"/>
    <w:rsid w:val="005B71C5"/>
    <w:rsid w:val="005B7CFD"/>
    <w:rsid w:val="005C3AC3"/>
    <w:rsid w:val="005C4C9D"/>
    <w:rsid w:val="005C6A45"/>
    <w:rsid w:val="005D1B65"/>
    <w:rsid w:val="005D21EB"/>
    <w:rsid w:val="005D2876"/>
    <w:rsid w:val="005D2AB8"/>
    <w:rsid w:val="005D2D05"/>
    <w:rsid w:val="005D3327"/>
    <w:rsid w:val="005E123E"/>
    <w:rsid w:val="005E1406"/>
    <w:rsid w:val="005E5460"/>
    <w:rsid w:val="005E5E2D"/>
    <w:rsid w:val="005E6B2D"/>
    <w:rsid w:val="005F1863"/>
    <w:rsid w:val="005F4F9C"/>
    <w:rsid w:val="005F605F"/>
    <w:rsid w:val="0060011E"/>
    <w:rsid w:val="00601931"/>
    <w:rsid w:val="00603DB4"/>
    <w:rsid w:val="006132B9"/>
    <w:rsid w:val="006160E6"/>
    <w:rsid w:val="0061717C"/>
    <w:rsid w:val="00617F54"/>
    <w:rsid w:val="00621B8B"/>
    <w:rsid w:val="006266E8"/>
    <w:rsid w:val="00630A25"/>
    <w:rsid w:val="006319F9"/>
    <w:rsid w:val="006329F2"/>
    <w:rsid w:val="00633286"/>
    <w:rsid w:val="0063460E"/>
    <w:rsid w:val="00634BA0"/>
    <w:rsid w:val="00637E67"/>
    <w:rsid w:val="00642CA3"/>
    <w:rsid w:val="0064320B"/>
    <w:rsid w:val="00644BA2"/>
    <w:rsid w:val="00645E18"/>
    <w:rsid w:val="0065150F"/>
    <w:rsid w:val="006553A7"/>
    <w:rsid w:val="00656E04"/>
    <w:rsid w:val="00665DB4"/>
    <w:rsid w:val="00667825"/>
    <w:rsid w:val="006728E6"/>
    <w:rsid w:val="00672B23"/>
    <w:rsid w:val="00673938"/>
    <w:rsid w:val="00675607"/>
    <w:rsid w:val="00680751"/>
    <w:rsid w:val="00685A23"/>
    <w:rsid w:val="00687F32"/>
    <w:rsid w:val="00693B94"/>
    <w:rsid w:val="0069665C"/>
    <w:rsid w:val="006A32C1"/>
    <w:rsid w:val="006A41F7"/>
    <w:rsid w:val="006A7AA3"/>
    <w:rsid w:val="006B3867"/>
    <w:rsid w:val="006B5419"/>
    <w:rsid w:val="006D0B35"/>
    <w:rsid w:val="006D5AA8"/>
    <w:rsid w:val="006D65B0"/>
    <w:rsid w:val="006D7781"/>
    <w:rsid w:val="006E1089"/>
    <w:rsid w:val="006E1926"/>
    <w:rsid w:val="006E233B"/>
    <w:rsid w:val="006E2348"/>
    <w:rsid w:val="006E32A8"/>
    <w:rsid w:val="006E36F1"/>
    <w:rsid w:val="006E621E"/>
    <w:rsid w:val="006E6A7A"/>
    <w:rsid w:val="006F42F2"/>
    <w:rsid w:val="006F6BF8"/>
    <w:rsid w:val="0070161B"/>
    <w:rsid w:val="00701E6B"/>
    <w:rsid w:val="007071C3"/>
    <w:rsid w:val="007102BC"/>
    <w:rsid w:val="007105EC"/>
    <w:rsid w:val="007122A6"/>
    <w:rsid w:val="0071409A"/>
    <w:rsid w:val="00714679"/>
    <w:rsid w:val="007147E1"/>
    <w:rsid w:val="007213F6"/>
    <w:rsid w:val="00722BF1"/>
    <w:rsid w:val="00722E50"/>
    <w:rsid w:val="0072322D"/>
    <w:rsid w:val="00726E6D"/>
    <w:rsid w:val="00727B5C"/>
    <w:rsid w:val="007316F3"/>
    <w:rsid w:val="00732E42"/>
    <w:rsid w:val="00734A07"/>
    <w:rsid w:val="00736476"/>
    <w:rsid w:val="00736B6B"/>
    <w:rsid w:val="00740936"/>
    <w:rsid w:val="007412D3"/>
    <w:rsid w:val="00742E9C"/>
    <w:rsid w:val="00745030"/>
    <w:rsid w:val="00745180"/>
    <w:rsid w:val="00747D1F"/>
    <w:rsid w:val="00747EA1"/>
    <w:rsid w:val="0075105B"/>
    <w:rsid w:val="00752839"/>
    <w:rsid w:val="0075388C"/>
    <w:rsid w:val="00757D36"/>
    <w:rsid w:val="00760BC3"/>
    <w:rsid w:val="00762D31"/>
    <w:rsid w:val="00767191"/>
    <w:rsid w:val="00770D72"/>
    <w:rsid w:val="007739C0"/>
    <w:rsid w:val="00774A63"/>
    <w:rsid w:val="00775736"/>
    <w:rsid w:val="0077644F"/>
    <w:rsid w:val="00776F02"/>
    <w:rsid w:val="00781956"/>
    <w:rsid w:val="00781BEE"/>
    <w:rsid w:val="00783317"/>
    <w:rsid w:val="00787B1E"/>
    <w:rsid w:val="0079283E"/>
    <w:rsid w:val="00796045"/>
    <w:rsid w:val="00796445"/>
    <w:rsid w:val="007971AE"/>
    <w:rsid w:val="007A0477"/>
    <w:rsid w:val="007A0DE3"/>
    <w:rsid w:val="007A6A79"/>
    <w:rsid w:val="007A6D8E"/>
    <w:rsid w:val="007B1CA5"/>
    <w:rsid w:val="007B2839"/>
    <w:rsid w:val="007C0E4E"/>
    <w:rsid w:val="007C2773"/>
    <w:rsid w:val="007C5081"/>
    <w:rsid w:val="007C7746"/>
    <w:rsid w:val="007C7D5B"/>
    <w:rsid w:val="007D2B1F"/>
    <w:rsid w:val="007D5C6E"/>
    <w:rsid w:val="007D6211"/>
    <w:rsid w:val="007E05C2"/>
    <w:rsid w:val="007E0855"/>
    <w:rsid w:val="007E0EAE"/>
    <w:rsid w:val="007E1388"/>
    <w:rsid w:val="007E15C6"/>
    <w:rsid w:val="007E1A30"/>
    <w:rsid w:val="007E326C"/>
    <w:rsid w:val="007E46E7"/>
    <w:rsid w:val="007E4DB4"/>
    <w:rsid w:val="007E717D"/>
    <w:rsid w:val="007F0BA2"/>
    <w:rsid w:val="007F112A"/>
    <w:rsid w:val="007F676E"/>
    <w:rsid w:val="00800630"/>
    <w:rsid w:val="0080115F"/>
    <w:rsid w:val="00802876"/>
    <w:rsid w:val="00802CA2"/>
    <w:rsid w:val="00807B64"/>
    <w:rsid w:val="0081125A"/>
    <w:rsid w:val="00815B8C"/>
    <w:rsid w:val="008160CA"/>
    <w:rsid w:val="00816CDF"/>
    <w:rsid w:val="008207AE"/>
    <w:rsid w:val="008224E5"/>
    <w:rsid w:val="00822DC6"/>
    <w:rsid w:val="00827A7C"/>
    <w:rsid w:val="00832F9A"/>
    <w:rsid w:val="008338A5"/>
    <w:rsid w:val="00833A65"/>
    <w:rsid w:val="00834891"/>
    <w:rsid w:val="008350BE"/>
    <w:rsid w:val="00835929"/>
    <w:rsid w:val="00837A19"/>
    <w:rsid w:val="00841868"/>
    <w:rsid w:val="00842390"/>
    <w:rsid w:val="00842DF8"/>
    <w:rsid w:val="0084324D"/>
    <w:rsid w:val="00844BC9"/>
    <w:rsid w:val="008456EC"/>
    <w:rsid w:val="00850BCD"/>
    <w:rsid w:val="00851696"/>
    <w:rsid w:val="008527FA"/>
    <w:rsid w:val="00854DEB"/>
    <w:rsid w:val="00862199"/>
    <w:rsid w:val="0086342D"/>
    <w:rsid w:val="00863468"/>
    <w:rsid w:val="00865AC8"/>
    <w:rsid w:val="008660C2"/>
    <w:rsid w:val="00867917"/>
    <w:rsid w:val="00867986"/>
    <w:rsid w:val="0087215C"/>
    <w:rsid w:val="00876665"/>
    <w:rsid w:val="0088220B"/>
    <w:rsid w:val="00882241"/>
    <w:rsid w:val="00883497"/>
    <w:rsid w:val="00884268"/>
    <w:rsid w:val="00885CBE"/>
    <w:rsid w:val="00891B37"/>
    <w:rsid w:val="008976F3"/>
    <w:rsid w:val="008A03CE"/>
    <w:rsid w:val="008A16C2"/>
    <w:rsid w:val="008A37E4"/>
    <w:rsid w:val="008A5628"/>
    <w:rsid w:val="008B0548"/>
    <w:rsid w:val="008B124F"/>
    <w:rsid w:val="008B1B16"/>
    <w:rsid w:val="008B228F"/>
    <w:rsid w:val="008B33E0"/>
    <w:rsid w:val="008B701C"/>
    <w:rsid w:val="008C2EA3"/>
    <w:rsid w:val="008C4172"/>
    <w:rsid w:val="008D7308"/>
    <w:rsid w:val="008D7E3D"/>
    <w:rsid w:val="008E15BB"/>
    <w:rsid w:val="008F1219"/>
    <w:rsid w:val="008F3407"/>
    <w:rsid w:val="008F5128"/>
    <w:rsid w:val="00900EAC"/>
    <w:rsid w:val="009016A1"/>
    <w:rsid w:val="00901E5C"/>
    <w:rsid w:val="00902E60"/>
    <w:rsid w:val="00905E66"/>
    <w:rsid w:val="00907F06"/>
    <w:rsid w:val="00913268"/>
    <w:rsid w:val="00913C9F"/>
    <w:rsid w:val="009140F9"/>
    <w:rsid w:val="00917082"/>
    <w:rsid w:val="00923132"/>
    <w:rsid w:val="00924CA7"/>
    <w:rsid w:val="009266C6"/>
    <w:rsid w:val="00933A77"/>
    <w:rsid w:val="00935F92"/>
    <w:rsid w:val="0093718B"/>
    <w:rsid w:val="00941DFA"/>
    <w:rsid w:val="009437EB"/>
    <w:rsid w:val="00943FFD"/>
    <w:rsid w:val="00945805"/>
    <w:rsid w:val="009501D0"/>
    <w:rsid w:val="00951C99"/>
    <w:rsid w:val="00952775"/>
    <w:rsid w:val="00952830"/>
    <w:rsid w:val="0095343B"/>
    <w:rsid w:val="00953610"/>
    <w:rsid w:val="009540FC"/>
    <w:rsid w:val="009578DA"/>
    <w:rsid w:val="00957CC2"/>
    <w:rsid w:val="00960A4D"/>
    <w:rsid w:val="00967B7C"/>
    <w:rsid w:val="0097177E"/>
    <w:rsid w:val="00972029"/>
    <w:rsid w:val="00974343"/>
    <w:rsid w:val="00974500"/>
    <w:rsid w:val="0097580E"/>
    <w:rsid w:val="009776A6"/>
    <w:rsid w:val="00985D10"/>
    <w:rsid w:val="00987142"/>
    <w:rsid w:val="00992376"/>
    <w:rsid w:val="00992708"/>
    <w:rsid w:val="00994594"/>
    <w:rsid w:val="0099535D"/>
    <w:rsid w:val="00995BD8"/>
    <w:rsid w:val="009A6AD0"/>
    <w:rsid w:val="009B08F6"/>
    <w:rsid w:val="009B1911"/>
    <w:rsid w:val="009B44DA"/>
    <w:rsid w:val="009B568D"/>
    <w:rsid w:val="009C4071"/>
    <w:rsid w:val="009C517D"/>
    <w:rsid w:val="009C548F"/>
    <w:rsid w:val="009C6793"/>
    <w:rsid w:val="009E1399"/>
    <w:rsid w:val="009E1F69"/>
    <w:rsid w:val="009E1FC8"/>
    <w:rsid w:val="009E478E"/>
    <w:rsid w:val="009E5740"/>
    <w:rsid w:val="009E6D25"/>
    <w:rsid w:val="009F1CFC"/>
    <w:rsid w:val="009F22BC"/>
    <w:rsid w:val="009F2360"/>
    <w:rsid w:val="009F3A71"/>
    <w:rsid w:val="009F46DD"/>
    <w:rsid w:val="009F479E"/>
    <w:rsid w:val="009F479F"/>
    <w:rsid w:val="009F4E4C"/>
    <w:rsid w:val="009F5F2D"/>
    <w:rsid w:val="009F7792"/>
    <w:rsid w:val="00A00374"/>
    <w:rsid w:val="00A006D4"/>
    <w:rsid w:val="00A00DC7"/>
    <w:rsid w:val="00A0223D"/>
    <w:rsid w:val="00A04B9E"/>
    <w:rsid w:val="00A07E60"/>
    <w:rsid w:val="00A1050D"/>
    <w:rsid w:val="00A1239F"/>
    <w:rsid w:val="00A12AF9"/>
    <w:rsid w:val="00A16696"/>
    <w:rsid w:val="00A169DF"/>
    <w:rsid w:val="00A21078"/>
    <w:rsid w:val="00A22F8E"/>
    <w:rsid w:val="00A2309F"/>
    <w:rsid w:val="00A33C73"/>
    <w:rsid w:val="00A35529"/>
    <w:rsid w:val="00A36E79"/>
    <w:rsid w:val="00A44B4F"/>
    <w:rsid w:val="00A466BD"/>
    <w:rsid w:val="00A52824"/>
    <w:rsid w:val="00A64DB6"/>
    <w:rsid w:val="00A64DBC"/>
    <w:rsid w:val="00A66177"/>
    <w:rsid w:val="00A66CF2"/>
    <w:rsid w:val="00A708BE"/>
    <w:rsid w:val="00A7278D"/>
    <w:rsid w:val="00A731A8"/>
    <w:rsid w:val="00A74243"/>
    <w:rsid w:val="00A75A19"/>
    <w:rsid w:val="00A7614F"/>
    <w:rsid w:val="00A76655"/>
    <w:rsid w:val="00A76F07"/>
    <w:rsid w:val="00A7774E"/>
    <w:rsid w:val="00A77BCB"/>
    <w:rsid w:val="00A80172"/>
    <w:rsid w:val="00A80404"/>
    <w:rsid w:val="00A8286E"/>
    <w:rsid w:val="00A83DA1"/>
    <w:rsid w:val="00A840D4"/>
    <w:rsid w:val="00A85781"/>
    <w:rsid w:val="00A85A76"/>
    <w:rsid w:val="00A936CB"/>
    <w:rsid w:val="00A955C1"/>
    <w:rsid w:val="00A95A58"/>
    <w:rsid w:val="00AA136B"/>
    <w:rsid w:val="00AA2BFE"/>
    <w:rsid w:val="00AA5806"/>
    <w:rsid w:val="00AA6D6F"/>
    <w:rsid w:val="00AB171F"/>
    <w:rsid w:val="00AB37F9"/>
    <w:rsid w:val="00AB45F0"/>
    <w:rsid w:val="00AB46CC"/>
    <w:rsid w:val="00AB4D1B"/>
    <w:rsid w:val="00AB6784"/>
    <w:rsid w:val="00AC050F"/>
    <w:rsid w:val="00AC2089"/>
    <w:rsid w:val="00AC21B0"/>
    <w:rsid w:val="00AC6160"/>
    <w:rsid w:val="00AC7C11"/>
    <w:rsid w:val="00AD0EEC"/>
    <w:rsid w:val="00AD239D"/>
    <w:rsid w:val="00AD43D0"/>
    <w:rsid w:val="00AE11BC"/>
    <w:rsid w:val="00AE3099"/>
    <w:rsid w:val="00AE3285"/>
    <w:rsid w:val="00AE4764"/>
    <w:rsid w:val="00AE4F30"/>
    <w:rsid w:val="00AE50C6"/>
    <w:rsid w:val="00AF20BE"/>
    <w:rsid w:val="00AF26A2"/>
    <w:rsid w:val="00AF41F7"/>
    <w:rsid w:val="00AF438F"/>
    <w:rsid w:val="00AF5163"/>
    <w:rsid w:val="00AF6DC9"/>
    <w:rsid w:val="00B016B1"/>
    <w:rsid w:val="00B054DB"/>
    <w:rsid w:val="00B05BC9"/>
    <w:rsid w:val="00B060F1"/>
    <w:rsid w:val="00B07027"/>
    <w:rsid w:val="00B13C00"/>
    <w:rsid w:val="00B13C41"/>
    <w:rsid w:val="00B157E5"/>
    <w:rsid w:val="00B21C16"/>
    <w:rsid w:val="00B229AE"/>
    <w:rsid w:val="00B2347C"/>
    <w:rsid w:val="00B3309A"/>
    <w:rsid w:val="00B45142"/>
    <w:rsid w:val="00B46C05"/>
    <w:rsid w:val="00B52571"/>
    <w:rsid w:val="00B5558D"/>
    <w:rsid w:val="00B55F1D"/>
    <w:rsid w:val="00B60F8C"/>
    <w:rsid w:val="00B619B9"/>
    <w:rsid w:val="00B61B6E"/>
    <w:rsid w:val="00B62C35"/>
    <w:rsid w:val="00B647CA"/>
    <w:rsid w:val="00B65AED"/>
    <w:rsid w:val="00B70C46"/>
    <w:rsid w:val="00B72310"/>
    <w:rsid w:val="00B72560"/>
    <w:rsid w:val="00B728AB"/>
    <w:rsid w:val="00B7470C"/>
    <w:rsid w:val="00B75981"/>
    <w:rsid w:val="00B7747C"/>
    <w:rsid w:val="00B8135B"/>
    <w:rsid w:val="00B93E57"/>
    <w:rsid w:val="00B95728"/>
    <w:rsid w:val="00B97D89"/>
    <w:rsid w:val="00BA0C55"/>
    <w:rsid w:val="00BA0FFA"/>
    <w:rsid w:val="00BA3F45"/>
    <w:rsid w:val="00BA51C7"/>
    <w:rsid w:val="00BB1C01"/>
    <w:rsid w:val="00BB2951"/>
    <w:rsid w:val="00BB3539"/>
    <w:rsid w:val="00BB657C"/>
    <w:rsid w:val="00BC1CBF"/>
    <w:rsid w:val="00BC7AF9"/>
    <w:rsid w:val="00BC7CA6"/>
    <w:rsid w:val="00BD19CF"/>
    <w:rsid w:val="00BD3124"/>
    <w:rsid w:val="00BD394A"/>
    <w:rsid w:val="00BD4A33"/>
    <w:rsid w:val="00BE1D90"/>
    <w:rsid w:val="00BE28D0"/>
    <w:rsid w:val="00BE4F8C"/>
    <w:rsid w:val="00BE5B73"/>
    <w:rsid w:val="00BF5F8B"/>
    <w:rsid w:val="00BF79ED"/>
    <w:rsid w:val="00C025F3"/>
    <w:rsid w:val="00C0430A"/>
    <w:rsid w:val="00C06083"/>
    <w:rsid w:val="00C104B6"/>
    <w:rsid w:val="00C10927"/>
    <w:rsid w:val="00C13D1E"/>
    <w:rsid w:val="00C15B98"/>
    <w:rsid w:val="00C17035"/>
    <w:rsid w:val="00C20F74"/>
    <w:rsid w:val="00C20FE3"/>
    <w:rsid w:val="00C24EAA"/>
    <w:rsid w:val="00C2596E"/>
    <w:rsid w:val="00C25BA2"/>
    <w:rsid w:val="00C25BAE"/>
    <w:rsid w:val="00C26FC8"/>
    <w:rsid w:val="00C34652"/>
    <w:rsid w:val="00C44457"/>
    <w:rsid w:val="00C46B71"/>
    <w:rsid w:val="00C47A73"/>
    <w:rsid w:val="00C47EBF"/>
    <w:rsid w:val="00C50752"/>
    <w:rsid w:val="00C50B37"/>
    <w:rsid w:val="00C573F2"/>
    <w:rsid w:val="00C678B6"/>
    <w:rsid w:val="00C7462D"/>
    <w:rsid w:val="00C765B7"/>
    <w:rsid w:val="00C77135"/>
    <w:rsid w:val="00C7749B"/>
    <w:rsid w:val="00C80F35"/>
    <w:rsid w:val="00C83B40"/>
    <w:rsid w:val="00C83BEB"/>
    <w:rsid w:val="00C841DA"/>
    <w:rsid w:val="00C91035"/>
    <w:rsid w:val="00C911EE"/>
    <w:rsid w:val="00C91456"/>
    <w:rsid w:val="00C91C25"/>
    <w:rsid w:val="00C94C23"/>
    <w:rsid w:val="00CA188A"/>
    <w:rsid w:val="00CA2F95"/>
    <w:rsid w:val="00CA302E"/>
    <w:rsid w:val="00CA4ABA"/>
    <w:rsid w:val="00CA6371"/>
    <w:rsid w:val="00CB0EE2"/>
    <w:rsid w:val="00CB2F4C"/>
    <w:rsid w:val="00CB40C3"/>
    <w:rsid w:val="00CB636E"/>
    <w:rsid w:val="00CC019E"/>
    <w:rsid w:val="00CC0D1F"/>
    <w:rsid w:val="00CC22FE"/>
    <w:rsid w:val="00CC24C2"/>
    <w:rsid w:val="00CC312B"/>
    <w:rsid w:val="00CC56E1"/>
    <w:rsid w:val="00CC6B20"/>
    <w:rsid w:val="00CD20BA"/>
    <w:rsid w:val="00CD26ED"/>
    <w:rsid w:val="00CD7431"/>
    <w:rsid w:val="00CE182D"/>
    <w:rsid w:val="00CE5256"/>
    <w:rsid w:val="00CE57A9"/>
    <w:rsid w:val="00CE67CC"/>
    <w:rsid w:val="00CF008A"/>
    <w:rsid w:val="00CF5EA9"/>
    <w:rsid w:val="00D0338D"/>
    <w:rsid w:val="00D03646"/>
    <w:rsid w:val="00D076EE"/>
    <w:rsid w:val="00D147A1"/>
    <w:rsid w:val="00D14F6B"/>
    <w:rsid w:val="00D1508D"/>
    <w:rsid w:val="00D1655F"/>
    <w:rsid w:val="00D1737C"/>
    <w:rsid w:val="00D17F15"/>
    <w:rsid w:val="00D21F7F"/>
    <w:rsid w:val="00D256C0"/>
    <w:rsid w:val="00D33072"/>
    <w:rsid w:val="00D3385B"/>
    <w:rsid w:val="00D33B93"/>
    <w:rsid w:val="00D33F97"/>
    <w:rsid w:val="00D43204"/>
    <w:rsid w:val="00D44F0C"/>
    <w:rsid w:val="00D45CFC"/>
    <w:rsid w:val="00D5257D"/>
    <w:rsid w:val="00D5431C"/>
    <w:rsid w:val="00D54D93"/>
    <w:rsid w:val="00D5654E"/>
    <w:rsid w:val="00D56555"/>
    <w:rsid w:val="00D571FE"/>
    <w:rsid w:val="00D618BB"/>
    <w:rsid w:val="00D6357E"/>
    <w:rsid w:val="00D64E50"/>
    <w:rsid w:val="00D65DE6"/>
    <w:rsid w:val="00D65F9C"/>
    <w:rsid w:val="00D70DC9"/>
    <w:rsid w:val="00D717F7"/>
    <w:rsid w:val="00D71DE6"/>
    <w:rsid w:val="00D73EE9"/>
    <w:rsid w:val="00D74ED6"/>
    <w:rsid w:val="00D75508"/>
    <w:rsid w:val="00D75942"/>
    <w:rsid w:val="00D76CA0"/>
    <w:rsid w:val="00D776F7"/>
    <w:rsid w:val="00D77F8A"/>
    <w:rsid w:val="00D80ACF"/>
    <w:rsid w:val="00D81854"/>
    <w:rsid w:val="00D81F07"/>
    <w:rsid w:val="00D8489D"/>
    <w:rsid w:val="00D91819"/>
    <w:rsid w:val="00D9181B"/>
    <w:rsid w:val="00D94C16"/>
    <w:rsid w:val="00D96052"/>
    <w:rsid w:val="00DA0310"/>
    <w:rsid w:val="00DA5489"/>
    <w:rsid w:val="00DA7A9A"/>
    <w:rsid w:val="00DA7C80"/>
    <w:rsid w:val="00DB330D"/>
    <w:rsid w:val="00DB4244"/>
    <w:rsid w:val="00DB5B70"/>
    <w:rsid w:val="00DC0700"/>
    <w:rsid w:val="00DC0D1B"/>
    <w:rsid w:val="00DC0E21"/>
    <w:rsid w:val="00DC2984"/>
    <w:rsid w:val="00DC5CD2"/>
    <w:rsid w:val="00DC72FA"/>
    <w:rsid w:val="00DD2710"/>
    <w:rsid w:val="00DD3B55"/>
    <w:rsid w:val="00DE0940"/>
    <w:rsid w:val="00DE2C8E"/>
    <w:rsid w:val="00DE2C92"/>
    <w:rsid w:val="00DE3419"/>
    <w:rsid w:val="00DE342D"/>
    <w:rsid w:val="00DE3FF7"/>
    <w:rsid w:val="00DE40A0"/>
    <w:rsid w:val="00DF4EB6"/>
    <w:rsid w:val="00DF54E0"/>
    <w:rsid w:val="00DF6047"/>
    <w:rsid w:val="00DF7FCE"/>
    <w:rsid w:val="00E0148C"/>
    <w:rsid w:val="00E0435E"/>
    <w:rsid w:val="00E10359"/>
    <w:rsid w:val="00E12764"/>
    <w:rsid w:val="00E13012"/>
    <w:rsid w:val="00E15C31"/>
    <w:rsid w:val="00E17C15"/>
    <w:rsid w:val="00E20221"/>
    <w:rsid w:val="00E209A1"/>
    <w:rsid w:val="00E275A6"/>
    <w:rsid w:val="00E40BDD"/>
    <w:rsid w:val="00E40DF9"/>
    <w:rsid w:val="00E43ECD"/>
    <w:rsid w:val="00E44F03"/>
    <w:rsid w:val="00E50158"/>
    <w:rsid w:val="00E56FCC"/>
    <w:rsid w:val="00E57B3F"/>
    <w:rsid w:val="00E57D5D"/>
    <w:rsid w:val="00E61729"/>
    <w:rsid w:val="00E63872"/>
    <w:rsid w:val="00E72E6E"/>
    <w:rsid w:val="00E77001"/>
    <w:rsid w:val="00E775CA"/>
    <w:rsid w:val="00E80229"/>
    <w:rsid w:val="00E80E2A"/>
    <w:rsid w:val="00E819B8"/>
    <w:rsid w:val="00E84F1E"/>
    <w:rsid w:val="00E90895"/>
    <w:rsid w:val="00E96318"/>
    <w:rsid w:val="00E96631"/>
    <w:rsid w:val="00EA0657"/>
    <w:rsid w:val="00EA2839"/>
    <w:rsid w:val="00EA302B"/>
    <w:rsid w:val="00EB0C9A"/>
    <w:rsid w:val="00EB2B1D"/>
    <w:rsid w:val="00EB3D6D"/>
    <w:rsid w:val="00EB580F"/>
    <w:rsid w:val="00EC39A1"/>
    <w:rsid w:val="00EC5C1B"/>
    <w:rsid w:val="00EC6476"/>
    <w:rsid w:val="00ED3CDE"/>
    <w:rsid w:val="00ED65FA"/>
    <w:rsid w:val="00EE0D3B"/>
    <w:rsid w:val="00EE0FCD"/>
    <w:rsid w:val="00EE1DF6"/>
    <w:rsid w:val="00EE2825"/>
    <w:rsid w:val="00EE34C9"/>
    <w:rsid w:val="00EE5264"/>
    <w:rsid w:val="00EE55DE"/>
    <w:rsid w:val="00EE5900"/>
    <w:rsid w:val="00EF0E3B"/>
    <w:rsid w:val="00EF1758"/>
    <w:rsid w:val="00EF3104"/>
    <w:rsid w:val="00EF3166"/>
    <w:rsid w:val="00EF326E"/>
    <w:rsid w:val="00EF388F"/>
    <w:rsid w:val="00EF4739"/>
    <w:rsid w:val="00EF4BA4"/>
    <w:rsid w:val="00EF56FE"/>
    <w:rsid w:val="00EF66FE"/>
    <w:rsid w:val="00EF7D6B"/>
    <w:rsid w:val="00F00B9B"/>
    <w:rsid w:val="00F01D22"/>
    <w:rsid w:val="00F031F1"/>
    <w:rsid w:val="00F0445C"/>
    <w:rsid w:val="00F05C0E"/>
    <w:rsid w:val="00F07135"/>
    <w:rsid w:val="00F275E1"/>
    <w:rsid w:val="00F30181"/>
    <w:rsid w:val="00F37339"/>
    <w:rsid w:val="00F434A1"/>
    <w:rsid w:val="00F43C02"/>
    <w:rsid w:val="00F440C1"/>
    <w:rsid w:val="00F44ACE"/>
    <w:rsid w:val="00F454A2"/>
    <w:rsid w:val="00F4604A"/>
    <w:rsid w:val="00F51BCB"/>
    <w:rsid w:val="00F524E7"/>
    <w:rsid w:val="00F52B60"/>
    <w:rsid w:val="00F52CFF"/>
    <w:rsid w:val="00F5491F"/>
    <w:rsid w:val="00F55B54"/>
    <w:rsid w:val="00F60FE2"/>
    <w:rsid w:val="00F65150"/>
    <w:rsid w:val="00F65306"/>
    <w:rsid w:val="00F65A2A"/>
    <w:rsid w:val="00F722AB"/>
    <w:rsid w:val="00F7351F"/>
    <w:rsid w:val="00F73BF9"/>
    <w:rsid w:val="00F73FE6"/>
    <w:rsid w:val="00F8057B"/>
    <w:rsid w:val="00F82377"/>
    <w:rsid w:val="00F86319"/>
    <w:rsid w:val="00F901D6"/>
    <w:rsid w:val="00F92391"/>
    <w:rsid w:val="00F92723"/>
    <w:rsid w:val="00F9594B"/>
    <w:rsid w:val="00F97995"/>
    <w:rsid w:val="00FA0FB5"/>
    <w:rsid w:val="00FA42E0"/>
    <w:rsid w:val="00FB06B5"/>
    <w:rsid w:val="00FB2301"/>
    <w:rsid w:val="00FB3ED5"/>
    <w:rsid w:val="00FB5DF6"/>
    <w:rsid w:val="00FB7C9D"/>
    <w:rsid w:val="00FD076C"/>
    <w:rsid w:val="00FD3314"/>
    <w:rsid w:val="00FD5123"/>
    <w:rsid w:val="00FD698C"/>
    <w:rsid w:val="00FE190D"/>
    <w:rsid w:val="00FE4360"/>
    <w:rsid w:val="00FE5172"/>
    <w:rsid w:val="00FF2140"/>
    <w:rsid w:val="00FF3EB1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1FCB"/>
  <w15:docId w15:val="{27FB8C8A-68CA-4658-B5A0-4C62891A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75981"/>
    <w:pPr>
      <w:spacing w:after="0" w:line="240" w:lineRule="auto"/>
    </w:pPr>
  </w:style>
  <w:style w:type="character" w:customStyle="1" w:styleId="Bodytext2">
    <w:name w:val="Body text (2)_"/>
    <w:link w:val="Bodytext20"/>
    <w:rsid w:val="00AE11BC"/>
    <w:rPr>
      <w:sz w:val="28"/>
      <w:szCs w:val="28"/>
      <w:shd w:val="clear" w:color="auto" w:fill="FFFFFF"/>
    </w:rPr>
  </w:style>
  <w:style w:type="character" w:customStyle="1" w:styleId="Bodytext212pt">
    <w:name w:val="Body text (2) + 12 pt"/>
    <w:rsid w:val="00AE1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AE11BC"/>
    <w:pPr>
      <w:widowControl w:val="0"/>
      <w:shd w:val="clear" w:color="auto" w:fill="FFFFFF"/>
      <w:spacing w:before="780" w:after="0" w:line="319" w:lineRule="exact"/>
      <w:jc w:val="both"/>
    </w:pPr>
    <w:rPr>
      <w:sz w:val="28"/>
      <w:szCs w:val="28"/>
    </w:rPr>
  </w:style>
  <w:style w:type="character" w:customStyle="1" w:styleId="apple-style-span">
    <w:name w:val="apple-style-span"/>
    <w:basedOn w:val="a0"/>
    <w:rsid w:val="00DA7A9A"/>
  </w:style>
  <w:style w:type="character" w:customStyle="1" w:styleId="apple-converted-space">
    <w:name w:val="apple-converted-space"/>
    <w:basedOn w:val="a0"/>
    <w:rsid w:val="00DA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91FB79601B9137F0F265C346D103141A6A785365FD7B10881241D5574053E45073687BE10CC3A6386107E1CA8F1E4BDADF44BE0F61CE31A32902l8kDP" TargetMode="External"/><Relationship Id="rId13" Type="http://schemas.openxmlformats.org/officeDocument/2006/relationships/hyperlink" Target="consultantplus://offline/ref=FB1D615FA27CBCD6A2AB92E3230968F8B7F02E401A50CAB09248FA5DD0123B9CF75A1702FDF3970EAC14E112EBE27743B17FFB4EF6C87D281Cs0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1D615FA27CBCD6A2AB92E3230968F8B7F02E401A50CAB09248FA5DD0123B9CF75A1702FDF3970FA414E112EBE27743B17FFB4EF6C87D281Cs0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1D615FA27CBCD6A2AB92E3230968F8B7F02E401A50CAB09248FA5DD0123B9CF75A1702FEFA9209AA14E112EBE27743B17FFB4EF6C87D281Cs0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47F46DBFAF1FF8E2DEBA0D78BABBAF083E0449592D45231C60AB27857EFD146D41AECDEA1850B5935B3DACB87ECBE011B07090169E994CT9b7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1D615FA27CBCD6A2AB92E3230968F8B7F02E401A50CAB09248FA5DD0123B9CF75A1702FDF39701A814E112EBE27743B17FFB4EF6C87D281Cs0L" TargetMode="External"/><Relationship Id="rId10" Type="http://schemas.openxmlformats.org/officeDocument/2006/relationships/hyperlink" Target="consultantplus://offline/ref=865DC4ECAC30CCA66F2B98458A3F2AD757588410C67FA231B2D61D2A028935DE9551B63F72BE52FC6D7E992C476E0906BAF8236DL7I9Q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91FB79601B9137F0F265C346D103141A6A78536AFD7E1F8B1241D5574053E45073687BE10CC3A239630CEDCA8F1E4BDADF44BE0F61CE31A32902l8kDP" TargetMode="External"/><Relationship Id="rId14" Type="http://schemas.openxmlformats.org/officeDocument/2006/relationships/hyperlink" Target="consultantplus://offline/ref=FB1D615FA27CBCD6A2AB92E3230968F8B7F02E401A50CAB09248FA5DD0123B9CF75A1702FDF3970EA414E112EBE27743B17FFB4EF6C87D281Cs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71412-870A-42E9-8C9A-2C839441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</TotalTime>
  <Pages>10</Pages>
  <Words>3577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K401</cp:lastModifiedBy>
  <cp:revision>127</cp:revision>
  <cp:lastPrinted>2023-01-16T13:39:00Z</cp:lastPrinted>
  <dcterms:created xsi:type="dcterms:W3CDTF">2022-09-26T12:23:00Z</dcterms:created>
  <dcterms:modified xsi:type="dcterms:W3CDTF">2023-01-16T14:54:00Z</dcterms:modified>
</cp:coreProperties>
</file>