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999999"/>
        <w:spacing w:after="0" w:line="240" w:lineRule="auto"/>
        <w:jc w:val="center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721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999999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министерство автомобильных дорог и транспорта Белгородской области уведомляет о проведении публичных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консультаций </w:t>
      </w:r>
    </w:p>
    <w:p>
      <w:pPr>
        <w:pStyle w:val="721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999999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</w:p>
    <w:p>
      <w:pPr>
        <w:pStyle w:val="721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999999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768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</w:t>
      </w:r>
      <w:r>
        <w:rPr>
          <w:sz w:val="24"/>
          <w:szCs w:val="24"/>
        </w:rPr>
        <w:t xml:space="preserve"> Правительства Белгородской области </w:t>
      </w:r>
    </w:p>
    <w:p>
      <w:pPr>
        <w:pStyle w:val="768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организации транспортного обслуживания легковым такси                                                                на территории Белгородской области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автомобильных дорог и транспорта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Белгородской области</w:t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0 июля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16 августа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sz w:val="24"/>
          <w:szCs w:val="24"/>
          <w:lang w:eastAsia="ru-RU"/>
        </w:rPr>
        <w:instrText xml:space="preserve"> HYPERLINK "mailto:kac_vb@belregion.ru" </w:instrTex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separate"/>
      </w:r>
      <w:r>
        <w:rPr>
          <w:rStyle w:val="748"/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uprdor-taxi@yandex.ru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tabs>
          <w:tab w:val="left" w:pos="5040" w:leader="none"/>
        </w:tabs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Винников Виктор Анатольевич,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заместитель начальника одела автомобильных перевозок,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тел. (4722)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32-63-72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tabs>
          <w:tab w:val="left" w:pos="5040" w:leader="none"/>
        </w:tabs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роект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постановления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Правительства Белгородской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области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организации транспортного обслуживания легковым такси на территории Белгородской области»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Сводный отчет о результатах проведения ОРВ проекта нормативного правового акта.</w:t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 стандартных издержек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</w:p>
    <w:p>
      <w:pPr>
        <w:pStyle w:val="7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tabs>
          <w:tab w:val="left" w:pos="5040" w:leader="none"/>
        </w:tabs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еречень вопросов </w:t>
      </w:r>
      <w:r>
        <w:rPr>
          <w:rFonts w:ascii="Times New Roman" w:hAnsi="Times New Roman"/>
          <w:b/>
          <w:sz w:val="24"/>
          <w:szCs w:val="24"/>
        </w:rPr>
        <w:t xml:space="preserve">для участников публичных консультаций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роекту </w:t>
      </w:r>
      <w:r>
        <w:rPr>
          <w:rFonts w:ascii="Times New Roman" w:hAnsi="Times New Roman"/>
          <w:b/>
          <w:sz w:val="24"/>
          <w:szCs w:val="24"/>
        </w:rPr>
        <w:t xml:space="preserve">постановления </w:t>
      </w:r>
      <w:r>
        <w:rPr>
          <w:rFonts w:ascii="Times New Roman" w:hAnsi="Times New Roman"/>
          <w:b/>
          <w:sz w:val="24"/>
          <w:szCs w:val="24"/>
        </w:rPr>
        <w:t xml:space="preserve">Правительства Белгородской области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>
        <w:rPr>
          <w:rFonts w:ascii="Times New Roman" w:hAnsi="Times New Roman"/>
          <w:b/>
          <w:sz w:val="24"/>
          <w:szCs w:val="24"/>
        </w:rPr>
        <w:t xml:space="preserve">организации транспортного обслуживания легковым такси на территории Белгородской области»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sz w:val="24"/>
          <w:szCs w:val="24"/>
          <w:lang w:eastAsia="ru-RU"/>
        </w:rPr>
        <w:instrText xml:space="preserve"> HYPERLINK "mailto:kac_vb@belregion.ru" </w:instrTex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separate"/>
      </w:r>
      <w:r>
        <w:rPr>
          <w:rStyle w:val="748"/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uprdor-taxi@yandex.ru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b/>
          <w:sz w:val="24"/>
          <w:szCs w:val="24"/>
        </w:rPr>
        <w:t xml:space="preserve">позднее </w:t>
      </w:r>
      <w:r>
        <w:rPr>
          <w:rFonts w:ascii="Times New Roman" w:hAnsi="Times New Roman"/>
          <w:b/>
          <w:sz w:val="24"/>
          <w:szCs w:val="24"/>
        </w:rPr>
        <w:t xml:space="preserve">16 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pStyle w:val="721"/>
        <w:widowControl w:val="o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</w:p>
    <w:p>
      <w:pPr>
        <w:pStyle w:val="721"/>
        <w:widowControl w:val="o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</w:p>
    <w:p>
      <w:pPr>
        <w:pStyle w:val="721"/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иной экономической</w:t>
      </w:r>
      <w:r>
        <w:rPr>
          <w:rFonts w:ascii="Times New Roman" w:hAnsi="Times New Roman"/>
          <w:sz w:val="24"/>
          <w:szCs w:val="24"/>
        </w:rPr>
        <w:t xml:space="preserve"> деятельности будут затронуты предлагаемым регулированием?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</w:t>
      </w:r>
      <w:r>
        <w:rPr>
          <w:rFonts w:ascii="Times New Roman" w:hAnsi="Times New Roman"/>
          <w:sz w:val="24"/>
          <w:szCs w:val="24"/>
        </w:rPr>
        <w:t xml:space="preserve">экономической </w:t>
      </w:r>
      <w:r>
        <w:rPr>
          <w:rFonts w:ascii="Times New Roman" w:hAnsi="Times New Roman"/>
          <w:sz w:val="24"/>
          <w:szCs w:val="24"/>
        </w:rPr>
        <w:t xml:space="preserve">деятельности? Приведите обоснования по каждому указанному положению.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Какие риски и негативные последствия могут возникнуть в случае принятия предлагаемого регулирования?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Какие выгоды и преимущества могут возникнуть в случае принятия предлагаемого регулирования?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Существуют ли альтернативные (менее затратные и (или) более эффективные) способы решения проблемы?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Иные предложения и замечания, которые, по Вашему мнению, целесообразно учесть в рамках оценки регулирующего воздействия.</w:t>
      </w:r>
    </w:p>
    <w:p>
      <w:pPr>
        <w:pStyle w:val="721"/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</w:r>
    </w:p>
    <w:p>
      <w:pPr>
        <w:pStyle w:val="721"/>
        <w:widowControl w:val="off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</w:p>
    <w:p>
      <w:pPr>
        <w:pStyle w:val="721"/>
        <w:widowControl w:val="off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framePr w:wrap="around" w:vAnchor="text" w:hAnchor="margin" w:xAlign="center" w:y="1"/>
      <w:rPr>
        <w:rStyle w:val="749"/>
      </w:rPr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</w:p>
  <w:p>
    <w:pPr>
      <w:pStyle w:val="7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2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721"/>
        <w:tabs>
          <w:tab w:val="num" w:pos="720" w:leader="none"/>
        </w:tabs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721"/>
        <w:tabs>
          <w:tab w:val="num" w:pos="1068" w:leader="none"/>
        </w:tabs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788" w:leader="none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508" w:leader="none"/>
        </w:tabs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3228" w:leader="none"/>
        </w:tabs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948" w:leader="none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668" w:leader="none"/>
        </w:tabs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388" w:leader="none"/>
        </w:tabs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6108" w:leader="none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828" w:leader="none"/>
        </w:tabs>
        <w:ind w:left="682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721"/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tabs>
          <w:tab w:val="num" w:pos="1069" w:leader="none"/>
        </w:tabs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tabs>
          <w:tab w:val="num" w:pos="6480" w:leader="none"/>
        </w:tabs>
        <w:ind w:left="6480" w:hanging="360"/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721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tabs>
          <w:tab w:val="num" w:pos="960" w:leader="none"/>
        </w:tabs>
        <w:ind w:left="96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650" w:leader="none"/>
        </w:tabs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370" w:leader="none"/>
        </w:tabs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090" w:leader="none"/>
        </w:tabs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810" w:leader="none"/>
        </w:tabs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530" w:leader="none"/>
        </w:tabs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250" w:leader="none"/>
        </w:tabs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970" w:leader="none"/>
        </w:tabs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690" w:leader="none"/>
        </w:tabs>
        <w:ind w:left="6690" w:hanging="180"/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660" w:leader="none"/>
        </w:tabs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721"/>
        <w:tabs>
          <w:tab w:val="num" w:pos="975" w:leader="none"/>
        </w:tabs>
        <w:ind w:left="975" w:hanging="615"/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660" w:leader="none"/>
        </w:tabs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tabs>
          <w:tab w:val="num" w:pos="1069" w:leader="none"/>
        </w:tabs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tabs>
          <w:tab w:val="num" w:pos="6480" w:leader="none"/>
        </w:tabs>
        <w:ind w:left="6480" w:hanging="360"/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tabs>
          <w:tab w:val="num" w:pos="1080" w:leader="none"/>
        </w:tabs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721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721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721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720" w:leader="none"/>
        </w:tabs>
        <w:ind w:left="720" w:hanging="360"/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72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721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721"/>
        <w:tabs>
          <w:tab w:val="num" w:pos="644" w:leader="none"/>
        </w:tabs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364" w:leader="none"/>
        </w:tabs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084" w:leader="none"/>
        </w:tabs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2804" w:leader="none"/>
        </w:tabs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524" w:leader="none"/>
        </w:tabs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244" w:leader="none"/>
        </w:tabs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4964" w:leader="none"/>
        </w:tabs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684" w:leader="none"/>
        </w:tabs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404" w:leader="none"/>
        </w:tabs>
        <w:ind w:left="6404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721"/>
        <w:tabs>
          <w:tab w:val="num" w:pos="900" w:leader="none"/>
        </w:tabs>
        <w:ind w:left="90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620" w:leader="none"/>
        </w:tabs>
        <w:ind w:left="162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340" w:leader="none"/>
        </w:tabs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3060" w:leader="none"/>
        </w:tabs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780" w:leader="none"/>
        </w:tabs>
        <w:ind w:left="378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500" w:leader="none"/>
        </w:tabs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220" w:leader="none"/>
        </w:tabs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5940" w:leader="none"/>
        </w:tabs>
        <w:ind w:left="594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660" w:leader="none"/>
        </w:tabs>
        <w:ind w:left="666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660" w:leader="none"/>
        </w:tabs>
        <w:ind w:left="6660" w:hanging="180"/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660" w:leader="none"/>
        </w:tabs>
        <w:ind w:left="6660" w:hanging="180"/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tabs>
          <w:tab w:val="num" w:pos="1068" w:leader="none"/>
        </w:tabs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788" w:leader="none"/>
        </w:tabs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508" w:leader="none"/>
        </w:tabs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228" w:leader="none"/>
        </w:tabs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948" w:leader="none"/>
        </w:tabs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668" w:leader="none"/>
        </w:tabs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388" w:leader="none"/>
        </w:tabs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6108" w:leader="none"/>
        </w:tabs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828" w:leader="none"/>
        </w:tabs>
        <w:ind w:left="6828" w:hanging="18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721"/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721"/>
        <w:tabs>
          <w:tab w:val="num" w:pos="1080" w:leader="none"/>
        </w:tabs>
        <w:ind w:left="108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721"/>
        <w:tabs>
          <w:tab w:val="num" w:pos="2160" w:leader="none"/>
        </w:tabs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21"/>
        <w:tabs>
          <w:tab w:val="num" w:pos="3240" w:leader="none"/>
        </w:tabs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21"/>
        <w:tabs>
          <w:tab w:val="num" w:pos="3960" w:leader="none"/>
        </w:tabs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21"/>
        <w:tabs>
          <w:tab w:val="num" w:pos="5040" w:leader="none"/>
        </w:tabs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21"/>
        <w:tabs>
          <w:tab w:val="num" w:pos="5760" w:leader="none"/>
        </w:tabs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21"/>
        <w:tabs>
          <w:tab w:val="num" w:pos="6840" w:leader="none"/>
        </w:tabs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21"/>
        <w:tabs>
          <w:tab w:val="num" w:pos="7920" w:leader="none"/>
        </w:tabs>
        <w:ind w:left="7920" w:hanging="2160"/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tabs>
          <w:tab w:val="num" w:pos="644" w:leader="none"/>
        </w:tabs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364" w:leader="none"/>
        </w:tabs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084" w:leader="none"/>
        </w:tabs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2804" w:leader="none"/>
        </w:tabs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524" w:leader="none"/>
        </w:tabs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244" w:leader="none"/>
        </w:tabs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4964" w:leader="none"/>
        </w:tabs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684" w:leader="none"/>
        </w:tabs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404" w:leader="none"/>
        </w:tabs>
        <w:ind w:left="6404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tabs>
          <w:tab w:val="num" w:pos="720" w:leader="none"/>
        </w:tabs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tabs>
          <w:tab w:val="num" w:pos="1080" w:leader="none"/>
        </w:tabs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800" w:leader="none"/>
        </w:tabs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520" w:leader="none"/>
        </w:tabs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240" w:leader="none"/>
        </w:tabs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960" w:leader="none"/>
        </w:tabs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680" w:leader="none"/>
        </w:tabs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400" w:leader="none"/>
        </w:tabs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6120" w:leader="none"/>
        </w:tabs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840" w:leader="none"/>
        </w:tabs>
        <w:ind w:left="6840" w:hanging="180"/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tabs>
          <w:tab w:val="num" w:pos="795" w:leader="none"/>
        </w:tabs>
        <w:ind w:left="795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515" w:leader="none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235" w:leader="none"/>
        </w:tabs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2955" w:leader="none"/>
        </w:tabs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675" w:leader="none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395" w:leader="none"/>
        </w:tabs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115" w:leader="none"/>
        </w:tabs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5835" w:leader="none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555" w:leader="none"/>
        </w:tabs>
        <w:ind w:left="6555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tabs>
          <w:tab w:val="num" w:pos="720" w:leader="none"/>
        </w:tabs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480" w:leader="none"/>
        </w:tabs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tabs>
          <w:tab w:val="num" w:pos="1068" w:leader="none"/>
        </w:tabs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tabs>
          <w:tab w:val="num" w:pos="1788" w:leader="none"/>
        </w:tabs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tabs>
          <w:tab w:val="num" w:pos="2508" w:leader="none"/>
        </w:tabs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tabs>
          <w:tab w:val="num" w:pos="3228" w:leader="none"/>
        </w:tabs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tabs>
          <w:tab w:val="num" w:pos="3948" w:leader="none"/>
        </w:tabs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tabs>
          <w:tab w:val="num" w:pos="4668" w:leader="none"/>
        </w:tabs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tabs>
          <w:tab w:val="num" w:pos="5388" w:leader="none"/>
        </w:tabs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tabs>
          <w:tab w:val="num" w:pos="6108" w:leader="none"/>
        </w:tabs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tabs>
          <w:tab w:val="num" w:pos="6828" w:leader="none"/>
        </w:tabs>
        <w:ind w:left="682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1"/>
    <w:next w:val="721"/>
    <w:link w:val="1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21"/>
    <w:next w:val="721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21"/>
    <w:next w:val="721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21"/>
    <w:next w:val="721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1"/>
    <w:next w:val="721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1"/>
    <w:next w:val="721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1"/>
    <w:next w:val="721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1"/>
    <w:next w:val="721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1"/>
    <w:next w:val="721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21"/>
    <w:uiPriority w:val="34"/>
    <w:qFormat/>
    <w:pPr>
      <w:ind w:left="720"/>
      <w:contextualSpacing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21"/>
    <w:next w:val="721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21"/>
    <w:next w:val="72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21"/>
    <w:next w:val="72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1"/>
    <w:next w:val="721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1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721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2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2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21"/>
    <w:next w:val="721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721"/>
    <w:next w:val="721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721"/>
    <w:next w:val="721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721"/>
    <w:next w:val="721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721"/>
    <w:next w:val="721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721"/>
    <w:next w:val="721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721"/>
    <w:next w:val="721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721"/>
    <w:next w:val="721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721"/>
    <w:next w:val="721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1"/>
    <w:next w:val="721"/>
    <w:uiPriority w:val="99"/>
    <w:unhideWhenUsed/>
    <w:pPr>
      <w:spacing w:after="0" w:afterAutospacing="0"/>
    </w:pPr>
  </w:style>
  <w:style w:type="paragraph" w:styleId="721" w:default="1">
    <w:name w:val="Normal"/>
    <w:next w:val="721"/>
    <w:link w:val="7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2">
    <w:name w:val="Заголовок 1"/>
    <w:basedOn w:val="721"/>
    <w:next w:val="721"/>
    <w:link w:val="731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3">
    <w:name w:val="Заголовок 2"/>
    <w:basedOn w:val="721"/>
    <w:next w:val="721"/>
    <w:link w:val="732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24">
    <w:name w:val="Заголовок 3"/>
    <w:basedOn w:val="721"/>
    <w:next w:val="721"/>
    <w:link w:val="733"/>
    <w:qFormat/>
    <w:pPr>
      <w:keepNext/>
      <w:spacing w:after="0" w:line="240" w:lineRule="auto"/>
      <w:jc w:val="both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725">
    <w:name w:val="Заголовок 4"/>
    <w:basedOn w:val="721"/>
    <w:next w:val="721"/>
    <w:link w:val="734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726">
    <w:name w:val="Заголовок 6"/>
    <w:basedOn w:val="721"/>
    <w:next w:val="721"/>
    <w:link w:val="735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27">
    <w:name w:val="Заголовок 8"/>
    <w:basedOn w:val="721"/>
    <w:next w:val="721"/>
    <w:link w:val="736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728">
    <w:name w:val="Основной шрифт абзаца"/>
    <w:next w:val="728"/>
    <w:link w:val="721"/>
    <w:uiPriority w:val="1"/>
    <w:unhideWhenUsed/>
  </w:style>
  <w:style w:type="table" w:styleId="729">
    <w:name w:val="Обычная таблица"/>
    <w:next w:val="729"/>
    <w:link w:val="721"/>
    <w:uiPriority w:val="99"/>
    <w:semiHidden/>
    <w:unhideWhenUsed/>
    <w:tblPr/>
  </w:style>
  <w:style w:type="numbering" w:styleId="730">
    <w:name w:val="Нет списка"/>
    <w:next w:val="730"/>
    <w:link w:val="721"/>
    <w:uiPriority w:val="99"/>
    <w:semiHidden/>
    <w:unhideWhenUsed/>
  </w:style>
  <w:style w:type="character" w:styleId="731">
    <w:name w:val="Заголовок 1 Знак"/>
    <w:next w:val="731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2">
    <w:name w:val="Заголовок 2 Знак"/>
    <w:next w:val="732"/>
    <w:link w:val="72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733">
    <w:name w:val="Заголовок 3 Знак"/>
    <w:next w:val="733"/>
    <w:link w:val="724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734">
    <w:name w:val="Заголовок 4 Знак"/>
    <w:next w:val="734"/>
    <w:link w:val="72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35">
    <w:name w:val="Заголовок 6 Знак"/>
    <w:next w:val="735"/>
    <w:link w:val="726"/>
    <w:rPr>
      <w:rFonts w:ascii="Times New Roman" w:hAnsi="Times New Roman" w:eastAsia="Times New Roman" w:cs="Times New Roman"/>
      <w:b/>
      <w:bCs/>
      <w:lang w:eastAsia="ru-RU"/>
    </w:rPr>
  </w:style>
  <w:style w:type="character" w:styleId="736">
    <w:name w:val="Заголовок 8 Знак"/>
    <w:next w:val="736"/>
    <w:link w:val="72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737">
    <w:name w:val="Нет списка1"/>
    <w:next w:val="730"/>
    <w:link w:val="721"/>
    <w:semiHidden/>
  </w:style>
  <w:style w:type="paragraph" w:styleId="738">
    <w:name w:val="Верхний колонтитул"/>
    <w:basedOn w:val="721"/>
    <w:next w:val="738"/>
    <w:link w:val="739"/>
    <w:uiPriority w:val="99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39">
    <w:name w:val="Верхний колонтитул Знак"/>
    <w:next w:val="739"/>
    <w:link w:val="73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0">
    <w:name w:val="Нижний колонтитул"/>
    <w:basedOn w:val="721"/>
    <w:next w:val="740"/>
    <w:link w:val="741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41">
    <w:name w:val="Нижний колонтитул Знак"/>
    <w:next w:val="741"/>
    <w:link w:val="74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2">
    <w:name w:val="Текст выноски"/>
    <w:basedOn w:val="721"/>
    <w:next w:val="742"/>
    <w:link w:val="743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743">
    <w:name w:val="Текст выноски Знак"/>
    <w:next w:val="743"/>
    <w:link w:val="742"/>
    <w:rPr>
      <w:rFonts w:ascii="Tahoma" w:hAnsi="Tahoma" w:eastAsia="Times New Roman" w:cs="Tahoma"/>
      <w:sz w:val="16"/>
      <w:szCs w:val="16"/>
      <w:lang w:eastAsia="ru-RU"/>
    </w:rPr>
  </w:style>
  <w:style w:type="paragraph" w:styleId="744">
    <w:name w:val="Вертикальный отступ 2"/>
    <w:basedOn w:val="721"/>
    <w:next w:val="744"/>
    <w:link w:val="72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45">
    <w:name w:val="Постановление"/>
    <w:basedOn w:val="721"/>
    <w:next w:val="745"/>
    <w:link w:val="721"/>
    <w:pPr>
      <w:spacing w:after="0" w:line="360" w:lineRule="atLeast"/>
      <w:jc w:val="center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746">
    <w:name w:val="Номер"/>
    <w:basedOn w:val="721"/>
    <w:next w:val="746"/>
    <w:link w:val="721"/>
    <w:pPr>
      <w:spacing w:before="60" w:after="6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7">
    <w:name w:val="Вертикальный отступ 1"/>
    <w:basedOn w:val="721"/>
    <w:next w:val="747"/>
    <w:link w:val="721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748">
    <w:name w:val="Гиперссылка"/>
    <w:next w:val="748"/>
    <w:link w:val="721"/>
    <w:uiPriority w:val="99"/>
    <w:rPr>
      <w:color w:val="0000ff"/>
      <w:u w:val="single"/>
    </w:rPr>
  </w:style>
  <w:style w:type="character" w:styleId="749">
    <w:name w:val="Номер страницы"/>
    <w:basedOn w:val="728"/>
    <w:next w:val="749"/>
    <w:link w:val="721"/>
  </w:style>
  <w:style w:type="paragraph" w:styleId="750">
    <w:name w:val="ConsPlusNormal"/>
    <w:next w:val="750"/>
    <w:link w:val="721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table" w:styleId="751">
    <w:name w:val="Сетка таблицы"/>
    <w:basedOn w:val="729"/>
    <w:next w:val="751"/>
    <w:link w:val="7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752">
    <w:name w:val="Основной текст"/>
    <w:basedOn w:val="721"/>
    <w:next w:val="752"/>
    <w:link w:val="753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53">
    <w:name w:val="Основной текст Знак"/>
    <w:next w:val="753"/>
    <w:link w:val="75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4">
    <w:name w:val="ConsPlusTitle"/>
    <w:next w:val="754"/>
    <w:link w:val="721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755">
    <w:name w:val="Основной текст с отступом 3"/>
    <w:basedOn w:val="721"/>
    <w:next w:val="755"/>
    <w:link w:val="756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56">
    <w:name w:val="Основной текст с отступом 3 Знак"/>
    <w:next w:val="756"/>
    <w:link w:val="75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57">
    <w:name w:val="Основной текст 2"/>
    <w:basedOn w:val="721"/>
    <w:next w:val="757"/>
    <w:link w:val="758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8">
    <w:name w:val="Основной текст 2 Знак"/>
    <w:next w:val="758"/>
    <w:link w:val="7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9">
    <w:name w:val="ConsNormal"/>
    <w:next w:val="759"/>
    <w:link w:val="721"/>
    <w:pPr>
      <w:widowControl w:val="off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styleId="760">
    <w:name w:val="Основной текст с отступом"/>
    <w:basedOn w:val="721"/>
    <w:next w:val="760"/>
    <w:link w:val="761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61">
    <w:name w:val="Основной текст с отступом Знак"/>
    <w:next w:val="761"/>
    <w:link w:val="76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2">
    <w:name w:val="consnormal"/>
    <w:basedOn w:val="721"/>
    <w:next w:val="762"/>
    <w:link w:val="721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4">
    <w:name w:val="Текст"/>
    <w:basedOn w:val="721"/>
    <w:next w:val="764"/>
    <w:link w:val="765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765">
    <w:name w:val="Текст Знак"/>
    <w:next w:val="765"/>
    <w:link w:val="76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767">
    <w:name w:val="Цитата"/>
    <w:basedOn w:val="721"/>
    <w:next w:val="767"/>
    <w:link w:val="721"/>
    <w:pPr>
      <w:widowControl w:val="off"/>
      <w:shd w:val="clear" w:color="auto" w:fill="ffffff"/>
      <w:spacing w:before="211" w:after="0" w:line="187" w:lineRule="exact"/>
      <w:ind w:left="567" w:right="4378" w:hanging="567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768">
    <w:name w:val="Основной текст 3"/>
    <w:basedOn w:val="721"/>
    <w:next w:val="768"/>
    <w:link w:val="76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69">
    <w:name w:val="Основной текст 3 Знак"/>
    <w:next w:val="769"/>
    <w:link w:val="76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70">
    <w:name w:val="заголовок 3"/>
    <w:basedOn w:val="721"/>
    <w:next w:val="721"/>
    <w:link w:val="721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1">
    <w:name w:val="ConsNonformat"/>
    <w:next w:val="771"/>
    <w:link w:val="721"/>
    <w:pPr>
      <w:widowControl w:val="off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styleId="772">
    <w:name w:val="Гипертекстовая ссылка"/>
    <w:next w:val="772"/>
    <w:link w:val="721"/>
    <w:rPr>
      <w:color w:val="008000"/>
      <w:sz w:val="20"/>
      <w:szCs w:val="20"/>
      <w:u w:val="single"/>
    </w:rPr>
  </w:style>
  <w:style w:type="paragraph" w:styleId="773">
    <w:name w:val="Абзац списка"/>
    <w:basedOn w:val="721"/>
    <w:next w:val="773"/>
    <w:link w:val="721"/>
    <w:qFormat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74">
    <w:name w:val="Знак Знак5"/>
    <w:next w:val="774"/>
    <w:link w:val="721"/>
    <w:rPr>
      <w:lang w:val="ru-RU" w:eastAsia="ru-RU" w:bidi="ar-SA"/>
    </w:rPr>
  </w:style>
  <w:style w:type="paragraph" w:styleId="775">
    <w:name w:val="Обычный1"/>
    <w:next w:val="775"/>
    <w:link w:val="721"/>
    <w:pPr>
      <w:widowControl w:val="off"/>
      <w:spacing w:line="259" w:lineRule="auto"/>
      <w:ind w:firstLine="340"/>
      <w:jc w:val="both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776">
    <w:name w:val="Цитата1"/>
    <w:basedOn w:val="775"/>
    <w:next w:val="776"/>
    <w:link w:val="721"/>
    <w:pPr>
      <w:spacing w:line="260" w:lineRule="auto"/>
      <w:ind w:left="1560" w:right="1000" w:firstLine="0"/>
      <w:jc w:val="center"/>
    </w:pPr>
    <w:rPr>
      <w:sz w:val="28"/>
    </w:rPr>
  </w:style>
  <w:style w:type="paragraph" w:styleId="777">
    <w:name w:val="ConsPlusCell"/>
    <w:next w:val="777"/>
    <w:link w:val="721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78">
    <w:name w:val="ConsPlusNonformat"/>
    <w:next w:val="778"/>
    <w:link w:val="72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9">
    <w:name w:val="Знак Знак1"/>
    <w:next w:val="779"/>
    <w:link w:val="721"/>
    <w:rPr>
      <w:lang w:val="ru-RU" w:eastAsia="ru-RU" w:bidi="ar-SA"/>
    </w:rPr>
  </w:style>
  <w:style w:type="character" w:styleId="780">
    <w:name w:val="Знак Знак14"/>
    <w:next w:val="780"/>
    <w:link w:val="721"/>
    <w:rPr>
      <w:sz w:val="28"/>
      <w:lang w:val="ru-RU" w:eastAsia="ru-RU" w:bidi="ar-SA"/>
    </w:rPr>
  </w:style>
  <w:style w:type="character" w:styleId="781">
    <w:name w:val="Строгий"/>
    <w:next w:val="781"/>
    <w:link w:val="721"/>
    <w:qFormat/>
    <w:rPr>
      <w:b/>
      <w:bCs/>
    </w:rPr>
  </w:style>
  <w:style w:type="paragraph" w:styleId="782">
    <w:name w:val="Обычный (веб)"/>
    <w:basedOn w:val="721"/>
    <w:next w:val="782"/>
    <w:link w:val="72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3">
    <w:name w:val="Без интервала"/>
    <w:next w:val="783"/>
    <w:link w:val="721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785">
    <w:name w:val="Знак сноски"/>
    <w:next w:val="785"/>
    <w:link w:val="721"/>
    <w:uiPriority w:val="99"/>
    <w:rPr>
      <w:vertAlign w:val="superscript"/>
    </w:rPr>
  </w:style>
  <w:style w:type="paragraph" w:styleId="786">
    <w:name w:val="Текст концевой сноски"/>
    <w:basedOn w:val="721"/>
    <w:next w:val="786"/>
    <w:link w:val="787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7">
    <w:name w:val="Текст концевой сноски Знак"/>
    <w:next w:val="787"/>
    <w:link w:val="7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8">
    <w:name w:val="Знак концевой сноски"/>
    <w:next w:val="788"/>
    <w:link w:val="721"/>
    <w:uiPriority w:val="99"/>
    <w:rPr>
      <w:vertAlign w:val="superscript"/>
    </w:rPr>
  </w:style>
  <w:style w:type="paragraph" w:styleId="789">
    <w:name w:val="Знак"/>
    <w:basedOn w:val="721"/>
    <w:next w:val="789"/>
    <w:link w:val="72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790">
    <w:name w:val="Сетка таблицы1"/>
    <w:basedOn w:val="729"/>
    <w:next w:val="751"/>
    <w:link w:val="721"/>
    <w:uiPriority w:val="59"/>
    <w:pPr>
      <w:spacing w:after="0" w:line="240" w:lineRule="auto"/>
    </w:pPr>
    <w:tblPr/>
  </w:style>
  <w:style w:type="character" w:styleId="1070" w:default="1">
    <w:name w:val="Default Paragraph Font"/>
    <w:uiPriority w:val="1"/>
    <w:semiHidden/>
    <w:unhideWhenUsed/>
  </w:style>
  <w:style w:type="numbering" w:styleId="1071" w:default="1">
    <w:name w:val="No List"/>
    <w:uiPriority w:val="99"/>
    <w:semiHidden/>
    <w:unhideWhenUsed/>
  </w:style>
  <w:style w:type="table" w:styleId="10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2023-04-23T14:14:00Z</dcterms:created>
  <dcterms:modified xsi:type="dcterms:W3CDTF">2023-07-17T12:18:44Z</dcterms:modified>
  <cp:version>983040</cp:version>
</cp:coreProperties>
</file>